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1" w:type="dxa"/>
        <w:tblLook w:val="01E0" w:firstRow="1" w:lastRow="1" w:firstColumn="1" w:lastColumn="1" w:noHBand="0" w:noVBand="0"/>
      </w:tblPr>
      <w:tblGrid>
        <w:gridCol w:w="3402"/>
        <w:gridCol w:w="5669"/>
      </w:tblGrid>
      <w:tr w:rsidR="00B52637" w:rsidRPr="00863AEA" w14:paraId="54A5B40B" w14:textId="77777777" w:rsidTr="00B52637">
        <w:trPr>
          <w:trHeight w:val="424"/>
        </w:trPr>
        <w:tc>
          <w:tcPr>
            <w:tcW w:w="3402" w:type="dxa"/>
          </w:tcPr>
          <w:p w14:paraId="04970FC9" w14:textId="77777777" w:rsidR="007208FB" w:rsidRPr="00863AEA" w:rsidRDefault="007208FB" w:rsidP="008368B5">
            <w:pPr>
              <w:widowControl w:val="0"/>
              <w:spacing w:after="0"/>
              <w:ind w:firstLine="0"/>
              <w:jc w:val="center"/>
              <w:rPr>
                <w:b/>
                <w:sz w:val="26"/>
                <w:szCs w:val="26"/>
              </w:rPr>
            </w:pPr>
            <w:r w:rsidRPr="00863AEA">
              <w:rPr>
                <w:b/>
                <w:sz w:val="26"/>
                <w:szCs w:val="26"/>
              </w:rPr>
              <w:t>HỘI ĐỒNG NHÂN DÂN</w:t>
            </w:r>
          </w:p>
          <w:p w14:paraId="3263DAFC" w14:textId="772C2555" w:rsidR="007208FB" w:rsidRPr="00863AEA" w:rsidRDefault="007208FB" w:rsidP="008368B5">
            <w:pPr>
              <w:widowControl w:val="0"/>
              <w:spacing w:after="0"/>
              <w:ind w:firstLine="0"/>
              <w:jc w:val="center"/>
              <w:rPr>
                <w:b/>
                <w:sz w:val="26"/>
                <w:szCs w:val="26"/>
              </w:rPr>
            </w:pPr>
            <w:r w:rsidRPr="00863AEA">
              <w:rPr>
                <w:b/>
                <w:sz w:val="26"/>
                <w:szCs w:val="26"/>
              </w:rPr>
              <w:t>THÀNH PHỐ HÀ NỘI</w:t>
            </w:r>
          </w:p>
        </w:tc>
        <w:tc>
          <w:tcPr>
            <w:tcW w:w="5669" w:type="dxa"/>
          </w:tcPr>
          <w:p w14:paraId="3BD4B2FD" w14:textId="77777777" w:rsidR="007208FB" w:rsidRPr="00863AEA" w:rsidRDefault="007208FB" w:rsidP="008368B5">
            <w:pPr>
              <w:widowControl w:val="0"/>
              <w:spacing w:after="0"/>
              <w:ind w:firstLine="0"/>
              <w:jc w:val="center"/>
              <w:rPr>
                <w:b/>
                <w:sz w:val="26"/>
                <w:szCs w:val="26"/>
              </w:rPr>
            </w:pPr>
            <w:r w:rsidRPr="00863AEA">
              <w:rPr>
                <w:b/>
                <w:sz w:val="26"/>
                <w:szCs w:val="26"/>
              </w:rPr>
              <w:t>CỘNG HÒA XÃ HỘI CHỦ NGHĨA VIỆT NAM</w:t>
            </w:r>
          </w:p>
          <w:p w14:paraId="69E36BA6" w14:textId="77777777" w:rsidR="007208FB" w:rsidRPr="00863AEA" w:rsidRDefault="007208FB" w:rsidP="008368B5">
            <w:pPr>
              <w:widowControl w:val="0"/>
              <w:spacing w:after="0"/>
              <w:ind w:firstLine="0"/>
              <w:jc w:val="center"/>
              <w:rPr>
                <w:b/>
                <w:sz w:val="26"/>
                <w:szCs w:val="26"/>
              </w:rPr>
            </w:pPr>
            <w:r w:rsidRPr="00863AEA">
              <w:rPr>
                <w:b/>
                <w:sz w:val="26"/>
                <w:szCs w:val="26"/>
              </w:rPr>
              <w:t>Độc lập - Tự do - Hạnh phúc</w:t>
            </w:r>
          </w:p>
        </w:tc>
      </w:tr>
      <w:tr w:rsidR="00B52637" w:rsidRPr="00863AEA" w14:paraId="72919A1D" w14:textId="77777777" w:rsidTr="00B52637">
        <w:trPr>
          <w:trHeight w:val="50"/>
        </w:trPr>
        <w:tc>
          <w:tcPr>
            <w:tcW w:w="3402" w:type="dxa"/>
          </w:tcPr>
          <w:p w14:paraId="73F8E3AF" w14:textId="77777777" w:rsidR="007208FB" w:rsidRPr="00863AEA" w:rsidRDefault="007208FB" w:rsidP="008368B5">
            <w:pPr>
              <w:widowControl w:val="0"/>
              <w:spacing w:after="0"/>
              <w:jc w:val="center"/>
              <w:rPr>
                <w:b/>
                <w:sz w:val="26"/>
                <w:szCs w:val="26"/>
              </w:rPr>
            </w:pPr>
            <w:r w:rsidRPr="00863AEA">
              <w:rPr>
                <w:noProof/>
                <w:sz w:val="26"/>
                <w:szCs w:val="26"/>
                <w:lang w:eastAsia="en-US"/>
              </w:rPr>
              <mc:AlternateContent>
                <mc:Choice Requires="wps">
                  <w:drawing>
                    <wp:anchor distT="0" distB="0" distL="114300" distR="114300" simplePos="0" relativeHeight="251658241" behindDoc="0" locked="0" layoutInCell="1" allowOverlap="1" wp14:anchorId="2FB39108" wp14:editId="2D6EBBAD">
                      <wp:simplePos x="0" y="0"/>
                      <wp:positionH relativeFrom="page">
                        <wp:posOffset>505143</wp:posOffset>
                      </wp:positionH>
                      <wp:positionV relativeFrom="page">
                        <wp:posOffset>7620</wp:posOffset>
                      </wp:positionV>
                      <wp:extent cx="1080000" cy="0"/>
                      <wp:effectExtent l="0" t="0" r="0" b="0"/>
                      <wp:wrapNone/>
                      <wp:docPr id="14098850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10050" id="Line 2"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8pt,.6pt" to="12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">
                      <w10:wrap anchorx="page" anchory="page"/>
                    </v:line>
                  </w:pict>
                </mc:Fallback>
              </mc:AlternateContent>
            </w:r>
          </w:p>
        </w:tc>
        <w:tc>
          <w:tcPr>
            <w:tcW w:w="5669" w:type="dxa"/>
          </w:tcPr>
          <w:p w14:paraId="2E439AAD" w14:textId="77777777" w:rsidR="007208FB" w:rsidRPr="00863AEA" w:rsidRDefault="007208FB" w:rsidP="008368B5">
            <w:pPr>
              <w:widowControl w:val="0"/>
              <w:spacing w:after="0"/>
              <w:jc w:val="center"/>
              <w:rPr>
                <w:b/>
                <w:sz w:val="26"/>
                <w:szCs w:val="26"/>
              </w:rPr>
            </w:pPr>
            <w:r w:rsidRPr="00863AEA">
              <w:rPr>
                <w:noProof/>
                <w:sz w:val="26"/>
                <w:szCs w:val="26"/>
                <w:lang w:eastAsia="en-US"/>
              </w:rPr>
              <mc:AlternateContent>
                <mc:Choice Requires="wps">
                  <w:drawing>
                    <wp:anchor distT="0" distB="0" distL="114300" distR="114300" simplePos="0" relativeHeight="251658240" behindDoc="0" locked="0" layoutInCell="1" allowOverlap="1" wp14:anchorId="384F7A7E" wp14:editId="6489C60A">
                      <wp:simplePos x="0" y="0"/>
                      <wp:positionH relativeFrom="page">
                        <wp:posOffset>958850</wp:posOffset>
                      </wp:positionH>
                      <wp:positionV relativeFrom="page">
                        <wp:posOffset>7937</wp:posOffset>
                      </wp:positionV>
                      <wp:extent cx="1656000" cy="0"/>
                      <wp:effectExtent l="0" t="0" r="0" b="0"/>
                      <wp:wrapNone/>
                      <wp:docPr id="207829686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16DAA"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5pt,.6pt" to="20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ArwEAAEgDAAAOAAAAZHJzL2Uyb0RvYy54bWysU8Fu2zAMvQ/YPwi6L3YCJNiMOD2k7S7d&#10;FqDdBzCSHAuTRYFUYufvJ6lJWmy3YT4Ikkg+vfdIr++mwYmTIbboWzmf1VIYr1Bbf2jlz5fHT5+l&#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">
                      <w10:wrap anchorx="page" anchory="page"/>
                    </v:line>
                  </w:pict>
                </mc:Fallback>
              </mc:AlternateContent>
            </w:r>
          </w:p>
        </w:tc>
      </w:tr>
    </w:tbl>
    <w:p w14:paraId="006F609F" w14:textId="77777777" w:rsidR="00BC6DFC" w:rsidRPr="00863AEA" w:rsidRDefault="00BC6DFC" w:rsidP="008368B5">
      <w:pPr>
        <w:widowControl w:val="0"/>
        <w:spacing w:after="0"/>
        <w:ind w:firstLine="0"/>
        <w:rPr>
          <w:sz w:val="26"/>
          <w:szCs w:val="26"/>
        </w:rPr>
      </w:pPr>
    </w:p>
    <w:p w14:paraId="08F87788" w14:textId="24717363" w:rsidR="007208FB" w:rsidRPr="00863AEA" w:rsidRDefault="007208FB" w:rsidP="008368B5">
      <w:pPr>
        <w:widowControl w:val="0"/>
        <w:spacing w:after="0"/>
        <w:ind w:firstLine="0"/>
        <w:jc w:val="center"/>
        <w:rPr>
          <w:b/>
          <w:bCs/>
          <w:sz w:val="26"/>
          <w:szCs w:val="26"/>
        </w:rPr>
      </w:pPr>
      <w:r w:rsidRPr="00863AEA">
        <w:rPr>
          <w:b/>
          <w:bCs/>
          <w:sz w:val="26"/>
          <w:szCs w:val="26"/>
        </w:rPr>
        <w:t>QUY ĐỊNH</w:t>
      </w:r>
    </w:p>
    <w:p w14:paraId="126F7810" w14:textId="5FC1C291" w:rsidR="006161BC" w:rsidRPr="00863AEA" w:rsidRDefault="007208FB" w:rsidP="008368B5">
      <w:pPr>
        <w:widowControl w:val="0"/>
        <w:spacing w:after="0"/>
        <w:ind w:firstLine="0"/>
        <w:jc w:val="center"/>
        <w:rPr>
          <w:b/>
          <w:bCs/>
          <w:sz w:val="26"/>
          <w:szCs w:val="26"/>
        </w:rPr>
      </w:pPr>
      <w:r w:rsidRPr="00863AEA">
        <w:rPr>
          <w:b/>
          <w:bCs/>
          <w:sz w:val="26"/>
          <w:szCs w:val="26"/>
        </w:rPr>
        <w:t xml:space="preserve">VỀ </w:t>
      </w:r>
      <w:r w:rsidR="00BF1527" w:rsidRPr="00863AEA">
        <w:rPr>
          <w:b/>
          <w:bCs/>
          <w:sz w:val="26"/>
          <w:szCs w:val="26"/>
        </w:rPr>
        <w:t xml:space="preserve">QUẢN LÝ, </w:t>
      </w:r>
      <w:r w:rsidRPr="00863AEA">
        <w:rPr>
          <w:b/>
          <w:bCs/>
          <w:sz w:val="26"/>
          <w:szCs w:val="26"/>
        </w:rPr>
        <w:t>PHÁT TRIỂN</w:t>
      </w:r>
      <w:r w:rsidR="00BF1527" w:rsidRPr="00863AEA">
        <w:rPr>
          <w:b/>
          <w:bCs/>
          <w:sz w:val="26"/>
          <w:szCs w:val="26"/>
        </w:rPr>
        <w:t xml:space="preserve"> ĐƯỜNG SẮT ĐÔ THỊ </w:t>
      </w:r>
    </w:p>
    <w:p w14:paraId="33895FAF" w14:textId="3A19FF9A" w:rsidR="007208FB" w:rsidRPr="00863AEA" w:rsidRDefault="00BF1527" w:rsidP="008368B5">
      <w:pPr>
        <w:widowControl w:val="0"/>
        <w:spacing w:after="0"/>
        <w:ind w:firstLine="0"/>
        <w:jc w:val="center"/>
        <w:rPr>
          <w:b/>
          <w:bCs/>
          <w:sz w:val="26"/>
          <w:szCs w:val="26"/>
        </w:rPr>
      </w:pPr>
      <w:r w:rsidRPr="00863AEA">
        <w:rPr>
          <w:b/>
          <w:bCs/>
          <w:sz w:val="26"/>
          <w:szCs w:val="26"/>
        </w:rPr>
        <w:t>VÀ PHÁT TRIỂN ĐÔ THỊ</w:t>
      </w:r>
      <w:r w:rsidR="007208FB" w:rsidRPr="00863AEA">
        <w:rPr>
          <w:b/>
          <w:bCs/>
          <w:sz w:val="26"/>
          <w:szCs w:val="26"/>
        </w:rPr>
        <w:t xml:space="preserve"> KHU VỰC TOD</w:t>
      </w:r>
    </w:p>
    <w:p w14:paraId="160F8B96" w14:textId="3CE0BED6" w:rsidR="007208FB" w:rsidRPr="00863AEA" w:rsidRDefault="007208FB" w:rsidP="008368B5">
      <w:pPr>
        <w:widowControl w:val="0"/>
        <w:spacing w:after="0"/>
        <w:ind w:firstLine="0"/>
        <w:jc w:val="center"/>
        <w:rPr>
          <w:i/>
          <w:iCs/>
          <w:sz w:val="26"/>
          <w:szCs w:val="26"/>
        </w:rPr>
      </w:pPr>
      <w:r w:rsidRPr="00863AEA">
        <w:rPr>
          <w:i/>
          <w:iCs/>
          <w:sz w:val="26"/>
          <w:szCs w:val="26"/>
        </w:rPr>
        <w:t>(Ban hành kèm theo Nghị quyết số          /NQ-HĐND ngày       /       /202</w:t>
      </w:r>
      <w:r w:rsidR="00E46F6A">
        <w:rPr>
          <w:i/>
          <w:iCs/>
          <w:sz w:val="26"/>
          <w:szCs w:val="26"/>
        </w:rPr>
        <w:t>5</w:t>
      </w:r>
    </w:p>
    <w:p w14:paraId="042B5FB5" w14:textId="0400BC78" w:rsidR="007208FB" w:rsidRPr="00863AEA" w:rsidRDefault="007208FB" w:rsidP="008368B5">
      <w:pPr>
        <w:widowControl w:val="0"/>
        <w:spacing w:after="0"/>
        <w:ind w:firstLine="0"/>
        <w:jc w:val="center"/>
        <w:rPr>
          <w:i/>
          <w:iCs/>
          <w:sz w:val="26"/>
          <w:szCs w:val="26"/>
        </w:rPr>
      </w:pPr>
      <w:r w:rsidRPr="00863AEA">
        <w:rPr>
          <w:i/>
          <w:iCs/>
          <w:sz w:val="26"/>
          <w:szCs w:val="26"/>
        </w:rPr>
        <w:t>của Hội đồng nhân dân thành phố Hà Nội)</w:t>
      </w:r>
    </w:p>
    <w:p w14:paraId="3F5F50D8" w14:textId="77777777" w:rsidR="006A1F86" w:rsidRPr="00863AEA" w:rsidRDefault="006A1F86" w:rsidP="008368B5">
      <w:pPr>
        <w:widowControl w:val="0"/>
        <w:spacing w:after="0"/>
        <w:ind w:firstLine="0"/>
        <w:jc w:val="left"/>
        <w:rPr>
          <w:i/>
          <w:iCs/>
          <w:sz w:val="26"/>
          <w:szCs w:val="26"/>
        </w:rPr>
      </w:pPr>
    </w:p>
    <w:p w14:paraId="37108F51" w14:textId="6DCF28DB" w:rsidR="00FF68FE" w:rsidRPr="00863AEA" w:rsidRDefault="00FF68FE" w:rsidP="008368B5">
      <w:pPr>
        <w:widowControl w:val="0"/>
        <w:rPr>
          <w:i/>
          <w:iCs/>
          <w:sz w:val="26"/>
          <w:szCs w:val="26"/>
        </w:rPr>
      </w:pPr>
      <w:r w:rsidRPr="00863AEA">
        <w:rPr>
          <w:i/>
          <w:iCs/>
          <w:sz w:val="26"/>
          <w:szCs w:val="26"/>
        </w:rPr>
        <w:t>Căn cứ Hiến pháp nước Cộng hòa xã hội chủ nghĩa Việt Nam;</w:t>
      </w:r>
    </w:p>
    <w:p w14:paraId="7685C6AA" w14:textId="62D524C2" w:rsidR="00E1247E" w:rsidRPr="00863AEA" w:rsidRDefault="00E435B2" w:rsidP="008368B5">
      <w:pPr>
        <w:widowControl w:val="0"/>
        <w:jc w:val="left"/>
        <w:rPr>
          <w:i/>
          <w:iCs/>
          <w:sz w:val="26"/>
          <w:szCs w:val="26"/>
        </w:rPr>
      </w:pPr>
      <w:r w:rsidRPr="00863AEA">
        <w:rPr>
          <w:i/>
          <w:iCs/>
          <w:sz w:val="26"/>
          <w:szCs w:val="26"/>
        </w:rPr>
        <w:t xml:space="preserve">Căn cứ </w:t>
      </w:r>
      <w:r w:rsidR="00A526F6" w:rsidRPr="00863AEA">
        <w:rPr>
          <w:i/>
          <w:iCs/>
          <w:sz w:val="26"/>
          <w:szCs w:val="26"/>
        </w:rPr>
        <w:t>Luật Thủ đô</w:t>
      </w:r>
      <w:r w:rsidR="00111F32" w:rsidRPr="00863AEA">
        <w:rPr>
          <w:i/>
          <w:iCs/>
          <w:sz w:val="26"/>
          <w:szCs w:val="26"/>
        </w:rPr>
        <w:t xml:space="preserve"> số 39/2024/QH15 ngày 28 tháng 6 năm 2024;</w:t>
      </w:r>
    </w:p>
    <w:p w14:paraId="34B313C0" w14:textId="4E2596A2" w:rsidR="00BD4CEE" w:rsidRPr="00863AEA" w:rsidRDefault="00415581" w:rsidP="008368B5">
      <w:pPr>
        <w:widowControl w:val="0"/>
        <w:rPr>
          <w:i/>
          <w:iCs/>
          <w:sz w:val="26"/>
          <w:szCs w:val="26"/>
        </w:rPr>
      </w:pPr>
      <w:r w:rsidRPr="00863AEA">
        <w:rPr>
          <w:i/>
          <w:iCs/>
          <w:sz w:val="26"/>
          <w:szCs w:val="26"/>
        </w:rPr>
        <w:t xml:space="preserve">Căn cứ </w:t>
      </w:r>
      <w:r w:rsidR="00A526F6" w:rsidRPr="00863AEA">
        <w:rPr>
          <w:i/>
          <w:iCs/>
          <w:sz w:val="26"/>
          <w:szCs w:val="26"/>
        </w:rPr>
        <w:t xml:space="preserve">Nghị quyết </w:t>
      </w:r>
      <w:r w:rsidRPr="00863AEA">
        <w:rPr>
          <w:i/>
          <w:iCs/>
          <w:sz w:val="26"/>
          <w:szCs w:val="26"/>
        </w:rPr>
        <w:t xml:space="preserve">số </w:t>
      </w:r>
      <w:r w:rsidR="00A526F6" w:rsidRPr="00863AEA">
        <w:rPr>
          <w:i/>
          <w:iCs/>
          <w:sz w:val="26"/>
          <w:szCs w:val="26"/>
        </w:rPr>
        <w:t>188</w:t>
      </w:r>
      <w:r w:rsidRPr="00863AEA">
        <w:rPr>
          <w:i/>
          <w:iCs/>
          <w:sz w:val="26"/>
          <w:szCs w:val="26"/>
        </w:rPr>
        <w:t xml:space="preserve">/2025/QH15 ngày 19 tháng </w:t>
      </w:r>
      <w:r w:rsidR="0093739A" w:rsidRPr="00863AEA">
        <w:rPr>
          <w:i/>
          <w:iCs/>
          <w:sz w:val="26"/>
          <w:szCs w:val="26"/>
        </w:rPr>
        <w:t>0</w:t>
      </w:r>
      <w:r w:rsidRPr="00863AEA">
        <w:rPr>
          <w:i/>
          <w:iCs/>
          <w:sz w:val="26"/>
          <w:szCs w:val="26"/>
        </w:rPr>
        <w:t>2 năm 2025</w:t>
      </w:r>
      <w:r w:rsidR="008C51D8" w:rsidRPr="00863AEA">
        <w:rPr>
          <w:i/>
          <w:iCs/>
          <w:sz w:val="26"/>
          <w:szCs w:val="26"/>
        </w:rPr>
        <w:t xml:space="preserve"> </w:t>
      </w:r>
      <w:r w:rsidR="00DC48DF" w:rsidRPr="00863AEA">
        <w:rPr>
          <w:i/>
          <w:iCs/>
          <w:sz w:val="26"/>
          <w:szCs w:val="26"/>
        </w:rPr>
        <w:t>thí điểm một số cơ chế, chính sách đặc thù, đặc biệt để phát triển hệ thống mạng lưới đường sắt đô thị tại thành phố Hà Nội, Thành phố Hồ Chí Minh;</w:t>
      </w:r>
    </w:p>
    <w:p w14:paraId="398E5FE2" w14:textId="1FC7E4A5" w:rsidR="00FF68FE" w:rsidRPr="00863AEA" w:rsidRDefault="00FF68FE" w:rsidP="008368B5">
      <w:pPr>
        <w:widowControl w:val="0"/>
        <w:rPr>
          <w:i/>
          <w:iCs/>
          <w:sz w:val="26"/>
          <w:szCs w:val="26"/>
        </w:rPr>
      </w:pPr>
      <w:r w:rsidRPr="00863AEA">
        <w:rPr>
          <w:i/>
          <w:iCs/>
          <w:sz w:val="26"/>
          <w:szCs w:val="26"/>
        </w:rPr>
        <w:t xml:space="preserve">Căn cứ Luật Ban hành văn bản quy phạm pháp luật số </w:t>
      </w:r>
      <w:r w:rsidR="0093739A" w:rsidRPr="00863AEA">
        <w:rPr>
          <w:i/>
          <w:iCs/>
          <w:sz w:val="26"/>
          <w:szCs w:val="26"/>
        </w:rPr>
        <w:t>64/2025/QH15 ngày 19 tháng 02 năm 2025</w:t>
      </w:r>
      <w:r w:rsidRPr="00863AEA">
        <w:rPr>
          <w:i/>
          <w:iCs/>
          <w:sz w:val="26"/>
          <w:szCs w:val="26"/>
        </w:rPr>
        <w:t>;</w:t>
      </w:r>
    </w:p>
    <w:p w14:paraId="0CEAB44D" w14:textId="418E0844" w:rsidR="007208FB" w:rsidRPr="00863AEA" w:rsidRDefault="007208FB" w:rsidP="008E595B">
      <w:pPr>
        <w:pStyle w:val="Heading1"/>
      </w:pPr>
      <w:bookmarkStart w:id="0" w:name="_Toc201564688"/>
      <w:r w:rsidRPr="00863AEA">
        <w:t>QUY ĐỊNH CHUNG</w:t>
      </w:r>
      <w:bookmarkEnd w:id="0"/>
    </w:p>
    <w:p w14:paraId="75013CCE" w14:textId="3263094A" w:rsidR="007208FB" w:rsidRPr="00863AEA" w:rsidRDefault="007208FB" w:rsidP="008E595B">
      <w:pPr>
        <w:pStyle w:val="Heading2"/>
      </w:pPr>
      <w:bookmarkStart w:id="1" w:name="_Toc201564689"/>
      <w:r w:rsidRPr="00863AEA">
        <w:t>Phạm vi điều chỉnh</w:t>
      </w:r>
      <w:bookmarkEnd w:id="1"/>
    </w:p>
    <w:p w14:paraId="0819BCB6" w14:textId="47C92F09" w:rsidR="0024336C" w:rsidRPr="00863AEA" w:rsidRDefault="00D93145" w:rsidP="008E595B">
      <w:pPr>
        <w:widowControl w:val="0"/>
        <w:rPr>
          <w:sz w:val="26"/>
          <w:szCs w:val="26"/>
          <w:lang w:val="vi-VN"/>
        </w:rPr>
      </w:pPr>
      <w:r w:rsidRPr="00863AEA">
        <w:rPr>
          <w:sz w:val="26"/>
          <w:szCs w:val="26"/>
          <w:lang w:val="vi-VN"/>
        </w:rPr>
        <w:t xml:space="preserve">Nghị quyết này quy định </w:t>
      </w:r>
      <w:r w:rsidR="00104CD7" w:rsidRPr="00863AEA">
        <w:rPr>
          <w:sz w:val="26"/>
          <w:szCs w:val="26"/>
          <w:lang w:val="vi-VN"/>
        </w:rPr>
        <w:t xml:space="preserve">một số nội dung liên quan đến </w:t>
      </w:r>
      <w:r w:rsidR="00207E3B" w:rsidRPr="00863AEA">
        <w:rPr>
          <w:sz w:val="26"/>
          <w:szCs w:val="26"/>
          <w:lang w:val="vi-VN"/>
        </w:rPr>
        <w:t xml:space="preserve">quy hoạch, </w:t>
      </w:r>
      <w:r w:rsidR="00A85118" w:rsidRPr="00863AEA">
        <w:rPr>
          <w:sz w:val="26"/>
          <w:szCs w:val="26"/>
          <w:lang w:val="vi-VN"/>
        </w:rPr>
        <w:t>quản lý</w:t>
      </w:r>
      <w:r w:rsidR="00604B97" w:rsidRPr="00863AEA">
        <w:rPr>
          <w:sz w:val="26"/>
          <w:szCs w:val="26"/>
          <w:lang w:val="vi-VN"/>
        </w:rPr>
        <w:t xml:space="preserve">, </w:t>
      </w:r>
      <w:r w:rsidR="00A85118" w:rsidRPr="00863AEA">
        <w:rPr>
          <w:sz w:val="26"/>
          <w:szCs w:val="26"/>
          <w:lang w:val="vi-VN"/>
        </w:rPr>
        <w:t xml:space="preserve">phát triển </w:t>
      </w:r>
      <w:r w:rsidR="00D96353" w:rsidRPr="00863AEA">
        <w:rPr>
          <w:sz w:val="26"/>
          <w:szCs w:val="26"/>
          <w:lang w:val="vi-VN"/>
        </w:rPr>
        <w:t>đường sắt đô thị và phát triển đô thị trong khu vực TOD</w:t>
      </w:r>
      <w:r w:rsidR="00B71B29" w:rsidRPr="00863AEA">
        <w:rPr>
          <w:sz w:val="26"/>
          <w:szCs w:val="26"/>
          <w:lang w:val="vi-VN"/>
        </w:rPr>
        <w:t>.</w:t>
      </w:r>
    </w:p>
    <w:p w14:paraId="37AEBDAD" w14:textId="77777777" w:rsidR="00C07C49" w:rsidRPr="00863AEA" w:rsidRDefault="744D01D1" w:rsidP="008E595B">
      <w:pPr>
        <w:pStyle w:val="Heading2"/>
      </w:pPr>
      <w:bookmarkStart w:id="2" w:name="_Toc201564690"/>
      <w:r w:rsidRPr="00863AEA">
        <w:t>Đối tượng áp dụng</w:t>
      </w:r>
      <w:bookmarkEnd w:id="2"/>
    </w:p>
    <w:p w14:paraId="268D44B6" w14:textId="31F0A76D" w:rsidR="007F63AE" w:rsidRPr="00863AEA" w:rsidRDefault="003B2B5C" w:rsidP="008E595B">
      <w:pPr>
        <w:widowControl w:val="0"/>
        <w:rPr>
          <w:sz w:val="26"/>
          <w:szCs w:val="26"/>
          <w:lang w:val="vi-VN"/>
        </w:rPr>
      </w:pPr>
      <w:r w:rsidRPr="00863AEA">
        <w:rPr>
          <w:sz w:val="26"/>
          <w:szCs w:val="26"/>
          <w:lang w:val="vi-VN"/>
        </w:rPr>
        <w:t>Quy định này áp dụng đối với c</w:t>
      </w:r>
      <w:r w:rsidR="007F63AE" w:rsidRPr="00863AEA">
        <w:rPr>
          <w:sz w:val="26"/>
          <w:szCs w:val="26"/>
          <w:lang w:val="vi-VN"/>
        </w:rPr>
        <w:t>ác cơ quan, tổ chức, cá nhân tham gia</w:t>
      </w:r>
      <w:r w:rsidR="006C5C35" w:rsidRPr="00863AEA">
        <w:rPr>
          <w:sz w:val="26"/>
          <w:szCs w:val="26"/>
          <w:lang w:val="vi-VN"/>
        </w:rPr>
        <w:t xml:space="preserve"> </w:t>
      </w:r>
      <w:r w:rsidR="007639B4" w:rsidRPr="00863AEA">
        <w:rPr>
          <w:sz w:val="26"/>
          <w:szCs w:val="26"/>
          <w:lang w:val="vi-VN"/>
        </w:rPr>
        <w:t xml:space="preserve">hoặc </w:t>
      </w:r>
      <w:r w:rsidR="00332C78" w:rsidRPr="00863AEA">
        <w:rPr>
          <w:sz w:val="26"/>
          <w:szCs w:val="26"/>
          <w:lang w:val="vi-VN"/>
        </w:rPr>
        <w:t>có liên quan đến</w:t>
      </w:r>
      <w:r w:rsidR="007F63AE" w:rsidRPr="00863AEA">
        <w:rPr>
          <w:sz w:val="26"/>
          <w:szCs w:val="26"/>
          <w:lang w:val="vi-VN"/>
        </w:rPr>
        <w:t xml:space="preserve"> </w:t>
      </w:r>
      <w:r w:rsidR="00AE7B0A" w:rsidRPr="00863AEA">
        <w:rPr>
          <w:sz w:val="26"/>
          <w:szCs w:val="26"/>
          <w:lang w:val="vi-VN"/>
        </w:rPr>
        <w:t xml:space="preserve">hoạt động </w:t>
      </w:r>
      <w:r w:rsidR="00BF1527" w:rsidRPr="00863AEA">
        <w:rPr>
          <w:sz w:val="26"/>
          <w:szCs w:val="26"/>
          <w:lang w:val="vi-VN"/>
        </w:rPr>
        <w:t xml:space="preserve">quy hoạch, </w:t>
      </w:r>
      <w:r w:rsidR="001B1B6D" w:rsidRPr="00863AEA">
        <w:rPr>
          <w:sz w:val="26"/>
          <w:szCs w:val="26"/>
          <w:lang w:val="vi-VN"/>
        </w:rPr>
        <w:t>quản lý, phát triển đường sắt đô thị và phát triển đô thị trong khu vực TOD.</w:t>
      </w:r>
    </w:p>
    <w:p w14:paraId="0ACA1204" w14:textId="1EF97E53" w:rsidR="31865948" w:rsidRPr="00863AEA" w:rsidRDefault="31865948" w:rsidP="008E595B">
      <w:pPr>
        <w:pStyle w:val="Heading2"/>
      </w:pPr>
      <w:bookmarkStart w:id="3" w:name="_Toc201564691"/>
      <w:r w:rsidRPr="00863AEA">
        <w:t>Giải thích từ ngữ</w:t>
      </w:r>
      <w:bookmarkEnd w:id="3"/>
    </w:p>
    <w:p w14:paraId="65A27900" w14:textId="604C0F12" w:rsidR="002A0374" w:rsidRPr="00863AEA" w:rsidRDefault="1005C4BE" w:rsidP="008E595B">
      <w:pPr>
        <w:pStyle w:val="Heading3"/>
        <w:rPr>
          <w:lang w:val="vi-VN"/>
        </w:rPr>
      </w:pPr>
      <w:r w:rsidRPr="00863AEA">
        <w:rPr>
          <w:i/>
          <w:iCs/>
          <w:lang w:val="vi-VN"/>
        </w:rPr>
        <w:t>P</w:t>
      </w:r>
      <w:r w:rsidR="2DBEF89B" w:rsidRPr="00863AEA">
        <w:rPr>
          <w:i/>
          <w:iCs/>
          <w:lang w:val="vi-VN"/>
        </w:rPr>
        <w:t xml:space="preserve">hát triển đô thị </w:t>
      </w:r>
      <w:r w:rsidR="00C12215" w:rsidRPr="00863AEA">
        <w:rPr>
          <w:i/>
          <w:iCs/>
          <w:lang w:val="vi-VN"/>
        </w:rPr>
        <w:t xml:space="preserve">theo </w:t>
      </w:r>
      <w:r w:rsidR="2DBEF89B" w:rsidRPr="00863AEA">
        <w:rPr>
          <w:i/>
          <w:iCs/>
          <w:lang w:val="vi-VN"/>
        </w:rPr>
        <w:t>định hướng giao thông công cộng (TOD</w:t>
      </w:r>
      <w:r w:rsidR="306C6875" w:rsidRPr="00863AEA">
        <w:rPr>
          <w:i/>
          <w:iCs/>
          <w:lang w:val="vi-VN"/>
        </w:rPr>
        <w:t>)</w:t>
      </w:r>
      <w:r w:rsidR="306C6875" w:rsidRPr="00863AEA">
        <w:rPr>
          <w:lang w:val="vi-VN"/>
        </w:rPr>
        <w:t xml:space="preserve"> </w:t>
      </w:r>
      <w:r w:rsidRPr="00863AEA">
        <w:rPr>
          <w:lang w:val="vi-VN"/>
        </w:rPr>
        <w:t xml:space="preserve">là giải pháp quy hoạch, cải tạo, chỉnh trang và phát triển đô thị, lấy </w:t>
      </w:r>
      <w:r w:rsidR="2873D37C" w:rsidRPr="00863AEA">
        <w:rPr>
          <w:lang w:val="vi-VN"/>
        </w:rPr>
        <w:t>nhà ga</w:t>
      </w:r>
      <w:r w:rsidR="004A0A78" w:rsidRPr="00863AEA">
        <w:rPr>
          <w:lang w:val="vi-VN"/>
        </w:rPr>
        <w:t xml:space="preserve"> hoặc</w:t>
      </w:r>
      <w:r w:rsidR="621A98FD" w:rsidRPr="00863AEA">
        <w:rPr>
          <w:lang w:val="vi-VN"/>
        </w:rPr>
        <w:t xml:space="preserve"> đề-pô</w:t>
      </w:r>
      <w:r w:rsidR="2873D37C" w:rsidRPr="00863AEA">
        <w:rPr>
          <w:lang w:val="vi-VN"/>
        </w:rPr>
        <w:t xml:space="preserve"> </w:t>
      </w:r>
      <w:r w:rsidRPr="00863AEA">
        <w:rPr>
          <w:lang w:val="vi-VN"/>
        </w:rPr>
        <w:t>đường sắt đô thị</w:t>
      </w:r>
      <w:r w:rsidR="722C65AB" w:rsidRPr="00863AEA">
        <w:rPr>
          <w:lang w:val="vi-VN"/>
        </w:rPr>
        <w:t xml:space="preserve">, </w:t>
      </w:r>
      <w:r w:rsidR="00B30638" w:rsidRPr="00863AEA">
        <w:rPr>
          <w:lang w:val="vi-VN"/>
        </w:rPr>
        <w:t xml:space="preserve">điểm đón, trả khách của </w:t>
      </w:r>
      <w:r w:rsidR="722C65AB" w:rsidRPr="00863AEA">
        <w:rPr>
          <w:lang w:val="vi-VN"/>
        </w:rPr>
        <w:t xml:space="preserve">phương thức vận </w:t>
      </w:r>
      <w:r w:rsidRPr="00863AEA">
        <w:rPr>
          <w:lang w:val="vi-VN"/>
        </w:rPr>
        <w:t xml:space="preserve">tải hành khách công cộng khối lượng lớn khác </w:t>
      </w:r>
      <w:r w:rsidR="00C56F6A" w:rsidRPr="00863AEA">
        <w:rPr>
          <w:lang w:val="vi-VN"/>
        </w:rPr>
        <w:t xml:space="preserve">(sau đây gọi chung là ga) </w:t>
      </w:r>
      <w:r w:rsidRPr="00863AEA">
        <w:rPr>
          <w:lang w:val="vi-VN"/>
        </w:rPr>
        <w:t xml:space="preserve">làm điểm tập trung dân cư, kinh doanh dịch vụ thương mại, văn phòng trong khoảng cách đi bộ đến </w:t>
      </w:r>
      <w:r w:rsidR="2A2C3190" w:rsidRPr="00863AEA">
        <w:rPr>
          <w:lang w:val="vi-VN"/>
        </w:rPr>
        <w:t xml:space="preserve">ga </w:t>
      </w:r>
      <w:r w:rsidRPr="00863AEA">
        <w:rPr>
          <w:lang w:val="vi-VN"/>
        </w:rPr>
        <w:t xml:space="preserve">nhằm </w:t>
      </w:r>
      <w:r w:rsidR="57B9BDA2" w:rsidRPr="00863AEA">
        <w:rPr>
          <w:lang w:val="vi-VN"/>
        </w:rPr>
        <w:t>thu hút người</w:t>
      </w:r>
      <w:r w:rsidR="442FCBE3" w:rsidRPr="00863AEA">
        <w:rPr>
          <w:lang w:val="vi-VN"/>
        </w:rPr>
        <w:t xml:space="preserve"> dân </w:t>
      </w:r>
      <w:r w:rsidR="57B9BDA2" w:rsidRPr="00863AEA">
        <w:rPr>
          <w:lang w:val="vi-VN"/>
        </w:rPr>
        <w:t xml:space="preserve">sử dụng </w:t>
      </w:r>
      <w:r w:rsidR="00903BEB" w:rsidRPr="00863AEA">
        <w:rPr>
          <w:lang w:val="vi-VN"/>
        </w:rPr>
        <w:t xml:space="preserve">giao thông công cộng </w:t>
      </w:r>
      <w:r w:rsidR="57B9BDA2" w:rsidRPr="00863AEA">
        <w:rPr>
          <w:lang w:val="vi-VN"/>
        </w:rPr>
        <w:t xml:space="preserve">và </w:t>
      </w:r>
      <w:r w:rsidRPr="00863AEA">
        <w:rPr>
          <w:lang w:val="vi-VN"/>
        </w:rPr>
        <w:t>nâng cao h</w:t>
      </w:r>
      <w:r w:rsidR="34C1DCFB" w:rsidRPr="00863AEA">
        <w:rPr>
          <w:lang w:val="vi-VN"/>
        </w:rPr>
        <w:t xml:space="preserve">iệu quả sử dụng đất, </w:t>
      </w:r>
      <w:r w:rsidRPr="00863AEA">
        <w:rPr>
          <w:lang w:val="vi-VN"/>
        </w:rPr>
        <w:t>sức khoẻ cộng đồng, giảm phương tiện giao thông cơ giới cá nhân, giảm phát thải gây ô nhiễm môi trường,</w:t>
      </w:r>
      <w:r w:rsidR="330F79D0" w:rsidRPr="00863AEA">
        <w:rPr>
          <w:lang w:val="vi-VN"/>
        </w:rPr>
        <w:t xml:space="preserve"> kết hợp </w:t>
      </w:r>
      <w:r w:rsidRPr="00863AEA">
        <w:rPr>
          <w:lang w:val="vi-VN"/>
        </w:rPr>
        <w:t>với bảo tồn</w:t>
      </w:r>
      <w:r w:rsidR="357E9656" w:rsidRPr="00863AEA">
        <w:rPr>
          <w:lang w:val="vi-VN"/>
        </w:rPr>
        <w:t xml:space="preserve"> </w:t>
      </w:r>
      <w:r w:rsidRPr="00863AEA">
        <w:rPr>
          <w:lang w:val="vi-VN"/>
        </w:rPr>
        <w:t>và phát huy giá trị văn hóa</w:t>
      </w:r>
      <w:r w:rsidR="661F2227" w:rsidRPr="00863AEA">
        <w:rPr>
          <w:lang w:val="vi-VN"/>
        </w:rPr>
        <w:t>, lịch sử</w:t>
      </w:r>
      <w:r w:rsidRPr="00863AEA">
        <w:rPr>
          <w:lang w:val="vi-VN"/>
        </w:rPr>
        <w:t>.</w:t>
      </w:r>
      <w:r w:rsidR="62BF18CB" w:rsidRPr="00863AEA">
        <w:rPr>
          <w:lang w:val="vi-VN"/>
        </w:rPr>
        <w:t xml:space="preserve"> </w:t>
      </w:r>
    </w:p>
    <w:p w14:paraId="0D687127" w14:textId="5B0D8DAC" w:rsidR="000A16D6" w:rsidRPr="00863AEA" w:rsidRDefault="001C4E29" w:rsidP="008E595B">
      <w:pPr>
        <w:pStyle w:val="Heading3"/>
        <w:rPr>
          <w:shd w:val="clear" w:color="auto" w:fill="FFFFFF"/>
          <w:lang w:val="vi-VN"/>
        </w:rPr>
      </w:pPr>
      <w:r w:rsidRPr="00863AEA">
        <w:rPr>
          <w:i/>
          <w:iCs/>
          <w:shd w:val="clear" w:color="auto" w:fill="FFFFFF"/>
          <w:lang w:val="vi-VN"/>
        </w:rPr>
        <w:t>Khu vực TOD</w:t>
      </w:r>
      <w:r w:rsidRPr="00863AEA">
        <w:rPr>
          <w:shd w:val="clear" w:color="auto" w:fill="FFFFFF"/>
          <w:lang w:val="vi-VN"/>
        </w:rPr>
        <w:t xml:space="preserve"> là khu vực bao gồm nhà ga, đề-pô đường sắt đô thị, điểm đón, trả khách của các loại hình vận tải hành khách công cộng khối lượng lớn khác và vùng phụ cận được xác định theo quy hoạch phân khu hoặc quy hoạch chi tiết có liên quan để xây dựng tuyến giao thông, đường sắt đô thị kết hợp cải tạo, chỉnh trang đô thị, đầu tư phát triển đô thị</w:t>
      </w:r>
      <w:r w:rsidR="00913629" w:rsidRPr="00863AEA">
        <w:rPr>
          <w:rStyle w:val="FootnoteReference"/>
          <w:shd w:val="clear" w:color="auto" w:fill="FFFFFF"/>
        </w:rPr>
        <w:footnoteReference w:id="2"/>
      </w:r>
      <w:r w:rsidRPr="00863AEA">
        <w:rPr>
          <w:shd w:val="clear" w:color="auto" w:fill="FFFFFF"/>
          <w:lang w:val="vi-VN"/>
        </w:rPr>
        <w:t>.</w:t>
      </w:r>
      <w:r w:rsidR="006A2651" w:rsidRPr="00863AEA">
        <w:rPr>
          <w:shd w:val="clear" w:color="auto" w:fill="FFFFFF"/>
          <w:lang w:val="vi-VN"/>
        </w:rPr>
        <w:t xml:space="preserve"> </w:t>
      </w:r>
      <w:r w:rsidR="00E226C0" w:rsidRPr="00863AEA">
        <w:rPr>
          <w:shd w:val="clear" w:color="auto" w:fill="FFFFFF"/>
          <w:lang w:val="vi-VN"/>
        </w:rPr>
        <w:t>Ranh giới khu vực TOD của một nhà ga/đề-pô được xác định chính xác trong Quy hoạch TOD cấp Nhà ga được phê duyệt.</w:t>
      </w:r>
      <w:r w:rsidR="00073166" w:rsidRPr="00863AEA">
        <w:rPr>
          <w:lang w:val="vi-VN"/>
        </w:rPr>
        <w:t xml:space="preserve"> Tùy thuộc tính chất của khu vực đô thị xung quanh ga, số lượng hành khách thông qua và đặc điểm kết nối giữa các tuyến đường sắt đô thị hoặc loại hình giao thông công cộng khác, </w:t>
      </w:r>
      <w:r w:rsidR="00073166" w:rsidRPr="00863AEA">
        <w:rPr>
          <w:lang w:val="vi-VN"/>
        </w:rPr>
        <w:lastRenderedPageBreak/>
        <w:t>khu vực TOD có thể bao gồm ba khu vực nhỏ hơn gồm: khu vực lõi, khu vực chính và khu vực mở rộng.</w:t>
      </w:r>
    </w:p>
    <w:p w14:paraId="43829FBD" w14:textId="5BDEC8C2" w:rsidR="13DB2244" w:rsidRPr="00863AEA" w:rsidRDefault="00611D5C" w:rsidP="008E595B">
      <w:pPr>
        <w:pStyle w:val="Heading3"/>
        <w:rPr>
          <w:lang w:val="vi"/>
        </w:rPr>
      </w:pPr>
      <w:r w:rsidRPr="00863AEA">
        <w:rPr>
          <w:i/>
          <w:iCs/>
          <w:lang w:val="vi-VN"/>
        </w:rPr>
        <w:t>Khu vực</w:t>
      </w:r>
      <w:r w:rsidR="13DB2244" w:rsidRPr="00863AEA">
        <w:rPr>
          <w:i/>
          <w:iCs/>
          <w:lang w:val="vi"/>
        </w:rPr>
        <w:t xml:space="preserve"> lõi</w:t>
      </w:r>
      <w:r w:rsidR="13DB2244" w:rsidRPr="00863AEA">
        <w:rPr>
          <w:lang w:val="vi"/>
        </w:rPr>
        <w:t xml:space="preserve"> </w:t>
      </w:r>
      <w:r w:rsidR="00970EA2" w:rsidRPr="00863AEA">
        <w:rPr>
          <w:lang w:val="vi"/>
        </w:rPr>
        <w:t>là</w:t>
      </w:r>
      <w:r w:rsidR="13DB2244" w:rsidRPr="00863AEA">
        <w:rPr>
          <w:lang w:val="vi"/>
        </w:rPr>
        <w:t xml:space="preserve"> khu vực </w:t>
      </w:r>
      <w:r w:rsidR="00133395" w:rsidRPr="00863AEA">
        <w:rPr>
          <w:lang w:val="vi-VN"/>
        </w:rPr>
        <w:t>bao gồm</w:t>
      </w:r>
      <w:r w:rsidR="13DB2244" w:rsidRPr="00863AEA">
        <w:rPr>
          <w:lang w:val="vi"/>
        </w:rPr>
        <w:t xml:space="preserve"> nhà ga</w:t>
      </w:r>
      <w:r w:rsidR="008A454E" w:rsidRPr="00863AEA">
        <w:rPr>
          <w:lang w:val="vi-VN"/>
        </w:rPr>
        <w:t>/đề-pô</w:t>
      </w:r>
      <w:r w:rsidR="13DB2244" w:rsidRPr="00863AEA">
        <w:rPr>
          <w:lang w:val="vi"/>
        </w:rPr>
        <w:t xml:space="preserve">, có phạm vi </w:t>
      </w:r>
      <w:r w:rsidR="008F470F" w:rsidRPr="00863AEA">
        <w:rPr>
          <w:lang w:val="vi-VN"/>
        </w:rPr>
        <w:t>khoảng</w:t>
      </w:r>
      <w:r w:rsidR="13DB2244" w:rsidRPr="00863AEA">
        <w:rPr>
          <w:lang w:val="vi"/>
        </w:rPr>
        <w:t xml:space="preserve"> 200m từ </w:t>
      </w:r>
      <w:r w:rsidR="00B15119" w:rsidRPr="00863AEA">
        <w:rPr>
          <w:lang w:val="vi-VN"/>
        </w:rPr>
        <w:t>lối vào</w:t>
      </w:r>
      <w:r w:rsidR="00B15119" w:rsidRPr="00863AEA">
        <w:rPr>
          <w:lang w:val="vi"/>
        </w:rPr>
        <w:t xml:space="preserve"> </w:t>
      </w:r>
      <w:r w:rsidR="13DB2244" w:rsidRPr="00863AEA">
        <w:rPr>
          <w:lang w:val="vi"/>
        </w:rPr>
        <w:t>của ga/đề-pô</w:t>
      </w:r>
      <w:r w:rsidR="00B15119" w:rsidRPr="00863AEA">
        <w:rPr>
          <w:lang w:val="vi-VN"/>
        </w:rPr>
        <w:t xml:space="preserve">, </w:t>
      </w:r>
      <w:r w:rsidR="00E51340" w:rsidRPr="00863AEA">
        <w:rPr>
          <w:lang w:val="vi-VN"/>
        </w:rPr>
        <w:t xml:space="preserve">được quy hoạch để </w:t>
      </w:r>
      <w:r w:rsidR="13DB2244" w:rsidRPr="00863AEA">
        <w:rPr>
          <w:lang w:val="vi"/>
        </w:rPr>
        <w:t>cung cấp các tiện ích công cộng, cơ sở hạ tầng và các tiện ích xã hội nhằm phục vụ tốt nhất cho việc kết nối</w:t>
      </w:r>
      <w:r w:rsidR="00B922AF" w:rsidRPr="00863AEA">
        <w:rPr>
          <w:lang w:val="vi-VN"/>
        </w:rPr>
        <w:t>, tiếp cận thuận tiện</w:t>
      </w:r>
      <w:r w:rsidR="13DB2244" w:rsidRPr="00863AEA">
        <w:rPr>
          <w:lang w:val="vi"/>
        </w:rPr>
        <w:t xml:space="preserve"> và sử dụng giao thông công cộng. </w:t>
      </w:r>
    </w:p>
    <w:p w14:paraId="5AE81804" w14:textId="2907F4F5" w:rsidR="13DB2244" w:rsidRPr="00863AEA" w:rsidRDefault="00611D5C" w:rsidP="008E595B">
      <w:pPr>
        <w:pStyle w:val="Heading3"/>
        <w:rPr>
          <w:lang w:val="vi"/>
        </w:rPr>
      </w:pPr>
      <w:r w:rsidRPr="00863AEA">
        <w:rPr>
          <w:i/>
          <w:iCs/>
          <w:lang w:val="vi"/>
        </w:rPr>
        <w:t xml:space="preserve">Khu vực </w:t>
      </w:r>
      <w:r w:rsidR="13DB2244" w:rsidRPr="00863AEA">
        <w:rPr>
          <w:i/>
          <w:iCs/>
          <w:lang w:val="vi"/>
        </w:rPr>
        <w:t>chính</w:t>
      </w:r>
      <w:r w:rsidR="13DB2244" w:rsidRPr="00863AEA">
        <w:rPr>
          <w:lang w:val="vi"/>
        </w:rPr>
        <w:t xml:space="preserve"> </w:t>
      </w:r>
      <w:r w:rsidR="000E0747" w:rsidRPr="00863AEA">
        <w:rPr>
          <w:lang w:val="vi"/>
        </w:rPr>
        <w:t>là khu vực</w:t>
      </w:r>
      <w:r w:rsidR="13DB2244" w:rsidRPr="00863AEA">
        <w:rPr>
          <w:lang w:val="vi"/>
        </w:rPr>
        <w:t xml:space="preserve"> </w:t>
      </w:r>
      <w:r w:rsidR="00E33405" w:rsidRPr="00863AEA">
        <w:rPr>
          <w:lang w:val="vi"/>
        </w:rPr>
        <w:t xml:space="preserve">tiếp theo bên ngoài khu vực lõi, </w:t>
      </w:r>
      <w:r w:rsidR="13DB2244" w:rsidRPr="00863AEA">
        <w:rPr>
          <w:lang w:val="vi"/>
        </w:rPr>
        <w:t xml:space="preserve">có phạm vi từ ranh giới ngoài của </w:t>
      </w:r>
      <w:r w:rsidR="008C69F9" w:rsidRPr="00863AEA">
        <w:rPr>
          <w:lang w:val="vi"/>
        </w:rPr>
        <w:t xml:space="preserve">khu vực </w:t>
      </w:r>
      <w:r w:rsidR="13DB2244" w:rsidRPr="00863AEA">
        <w:rPr>
          <w:lang w:val="vi"/>
        </w:rPr>
        <w:t xml:space="preserve">lõi đến </w:t>
      </w:r>
      <w:r w:rsidR="007A7DA8" w:rsidRPr="00863AEA">
        <w:rPr>
          <w:lang w:val="vi"/>
        </w:rPr>
        <w:t>khoảng</w:t>
      </w:r>
      <w:r w:rsidR="13DB2244" w:rsidRPr="00863AEA">
        <w:rPr>
          <w:lang w:val="vi"/>
        </w:rPr>
        <w:t xml:space="preserve"> 500m từ </w:t>
      </w:r>
      <w:r w:rsidR="006811BE" w:rsidRPr="00863AEA">
        <w:rPr>
          <w:lang w:val="vi"/>
        </w:rPr>
        <w:t xml:space="preserve">lối vào </w:t>
      </w:r>
      <w:r w:rsidR="13DB2244" w:rsidRPr="00863AEA">
        <w:rPr>
          <w:lang w:val="vi"/>
        </w:rPr>
        <w:t>của nhà ga/đề-pô</w:t>
      </w:r>
      <w:r w:rsidR="006811BE" w:rsidRPr="00863AEA">
        <w:rPr>
          <w:lang w:val="vi"/>
        </w:rPr>
        <w:t>, được quy hoạch để phát triển</w:t>
      </w:r>
      <w:r w:rsidR="13DB2244" w:rsidRPr="00863AEA">
        <w:rPr>
          <w:lang w:val="vi"/>
        </w:rPr>
        <w:t xml:space="preserve"> các cộng đồng đô thị phù hợp với các mục tiêu của TOD. </w:t>
      </w:r>
    </w:p>
    <w:p w14:paraId="5D7FEB41" w14:textId="6488C562" w:rsidR="13DB2244" w:rsidRPr="00863AEA" w:rsidRDefault="00572719" w:rsidP="008E595B">
      <w:pPr>
        <w:pStyle w:val="Heading3"/>
        <w:rPr>
          <w:lang w:val="vi"/>
        </w:rPr>
      </w:pPr>
      <w:r w:rsidRPr="00863AEA">
        <w:rPr>
          <w:i/>
          <w:iCs/>
          <w:lang w:val="vi"/>
        </w:rPr>
        <w:t xml:space="preserve">Khu vực </w:t>
      </w:r>
      <w:r w:rsidR="13DB2244" w:rsidRPr="00863AEA">
        <w:rPr>
          <w:i/>
          <w:iCs/>
          <w:lang w:val="vi"/>
        </w:rPr>
        <w:t>mở rộng</w:t>
      </w:r>
      <w:r w:rsidR="13DB2244" w:rsidRPr="00863AEA">
        <w:rPr>
          <w:lang w:val="vi"/>
        </w:rPr>
        <w:t xml:space="preserve"> </w:t>
      </w:r>
      <w:r w:rsidR="008A67B4" w:rsidRPr="00863AEA">
        <w:rPr>
          <w:lang w:val="vi"/>
        </w:rPr>
        <w:t>là khu vực</w:t>
      </w:r>
      <w:r w:rsidR="13DB2244" w:rsidRPr="00863AEA">
        <w:rPr>
          <w:lang w:val="vi"/>
        </w:rPr>
        <w:t xml:space="preserve"> </w:t>
      </w:r>
      <w:r w:rsidRPr="00863AEA">
        <w:rPr>
          <w:lang w:val="vi"/>
        </w:rPr>
        <w:t xml:space="preserve">tiếp theo bên ngoài khu vực chính, </w:t>
      </w:r>
      <w:r w:rsidR="13DB2244" w:rsidRPr="00863AEA">
        <w:rPr>
          <w:lang w:val="vi"/>
        </w:rPr>
        <w:t xml:space="preserve">có phạm vi từ ranh giới ngoài của </w:t>
      </w:r>
      <w:r w:rsidRPr="00863AEA">
        <w:rPr>
          <w:lang w:val="vi"/>
        </w:rPr>
        <w:t xml:space="preserve">khu vực </w:t>
      </w:r>
      <w:r w:rsidR="13DB2244" w:rsidRPr="00863AEA">
        <w:rPr>
          <w:lang w:val="vi"/>
        </w:rPr>
        <w:t xml:space="preserve">chính đến </w:t>
      </w:r>
      <w:r w:rsidRPr="00863AEA">
        <w:rPr>
          <w:lang w:val="vi"/>
        </w:rPr>
        <w:t>khoảng</w:t>
      </w:r>
      <w:r w:rsidR="13DB2244" w:rsidRPr="00863AEA">
        <w:rPr>
          <w:lang w:val="vi"/>
        </w:rPr>
        <w:t xml:space="preserve"> 800m từ </w:t>
      </w:r>
      <w:r w:rsidRPr="00863AEA">
        <w:rPr>
          <w:lang w:val="vi"/>
        </w:rPr>
        <w:t xml:space="preserve">lối vào </w:t>
      </w:r>
      <w:r w:rsidR="13DB2244" w:rsidRPr="00863AEA">
        <w:rPr>
          <w:lang w:val="vi"/>
        </w:rPr>
        <w:t xml:space="preserve">của nhà ga/đề-pô. Lớp </w:t>
      </w:r>
      <w:r w:rsidR="008A67B4" w:rsidRPr="00863AEA">
        <w:rPr>
          <w:lang w:val="vi"/>
        </w:rPr>
        <w:t xml:space="preserve">mở rộng </w:t>
      </w:r>
      <w:r w:rsidR="13DB2244" w:rsidRPr="00863AEA">
        <w:rPr>
          <w:lang w:val="vi"/>
        </w:rPr>
        <w:t>chủ yếu được dành cho việc mở rộng phát triển ngoài lớp chính. Ranh giới chính xác của lớp được xác định trong quy hoạch khu vực TOD được thành phố phê duyệt.</w:t>
      </w:r>
    </w:p>
    <w:p w14:paraId="1FB431D5" w14:textId="77777777" w:rsidR="00073166" w:rsidRPr="00863AEA" w:rsidRDefault="00073166" w:rsidP="008E595B">
      <w:pPr>
        <w:pStyle w:val="Heading3"/>
        <w:rPr>
          <w:lang w:val="vi"/>
        </w:rPr>
      </w:pPr>
      <w:r w:rsidRPr="00863AEA">
        <w:rPr>
          <w:i/>
          <w:iCs/>
          <w:shd w:val="clear" w:color="auto" w:fill="FFFFFF"/>
          <w:lang w:val="vi"/>
        </w:rPr>
        <w:t>Quy hoạch TOD</w:t>
      </w:r>
      <w:r w:rsidRPr="00863AEA">
        <w:rPr>
          <w:shd w:val="clear" w:color="auto" w:fill="FFFFFF"/>
          <w:lang w:val="vi"/>
        </w:rPr>
        <w:t xml:space="preserve"> là quy hoạch được phát triển chuyên biệt theo định hướng ưu tiên đi lại bằng giao thông công cộng cho khu vực bao gồm nhà ga hoặc đề-pô đường sắt đô thị và vùng phụ cận để xây dựng tuyến đường sắt đô thị kết hợp đầu tư cải tạo, chỉnh trang đô thị, phát triển đô thị</w:t>
      </w:r>
      <w:r w:rsidRPr="00863AEA">
        <w:rPr>
          <w:rStyle w:val="FootnoteReference"/>
          <w:shd w:val="clear" w:color="auto" w:fill="FFFFFF"/>
        </w:rPr>
        <w:footnoteReference w:id="3"/>
      </w:r>
      <w:r w:rsidRPr="00863AEA">
        <w:rPr>
          <w:shd w:val="clear" w:color="auto" w:fill="FFFFFF"/>
          <w:lang w:val="vi"/>
        </w:rPr>
        <w:t>.</w:t>
      </w:r>
      <w:r w:rsidRPr="00863AEA">
        <w:rPr>
          <w:lang w:val="vi"/>
        </w:rPr>
        <w:t xml:space="preserve"> </w:t>
      </w:r>
    </w:p>
    <w:p w14:paraId="2D54A530" w14:textId="054667F9" w:rsidR="0069358A" w:rsidRPr="00863AEA" w:rsidRDefault="0069358A" w:rsidP="008E595B">
      <w:pPr>
        <w:pStyle w:val="Heading3"/>
        <w:rPr>
          <w:lang w:val="vi"/>
        </w:rPr>
      </w:pPr>
      <w:r w:rsidRPr="00863AEA">
        <w:rPr>
          <w:i/>
          <w:iCs/>
          <w:lang w:val="vi"/>
        </w:rPr>
        <w:t>Quy hoạch TOD cấp Thành phố</w:t>
      </w:r>
      <w:r w:rsidRPr="00863AEA">
        <w:rPr>
          <w:rStyle w:val="FootnoteReference"/>
          <w:i/>
          <w:iCs/>
        </w:rPr>
        <w:footnoteReference w:id="4"/>
      </w:r>
      <w:r w:rsidRPr="00863AEA">
        <w:rPr>
          <w:lang w:val="vi"/>
        </w:rPr>
        <w:t xml:space="preserve"> là quy hoạch phát triển đô thị theo định hướng giao thông công cộng ở cấp độ chiến lược cho toàn Thành phố nhằm định hướng dài hạn cho việc triển khai quy hoạch TOD các cấp độ chi tiết hơn. Quy hoạch TOD cấp Thành phố được lập trên nền bản đồ tỷ lệ 1:10.000 hoặc 1:25.000 cho toàn bộ hoặc một số tuyến đường sắt đô thị. </w:t>
      </w:r>
    </w:p>
    <w:p w14:paraId="2351FE87" w14:textId="041C666D" w:rsidR="0069358A" w:rsidRPr="00863AEA" w:rsidRDefault="0069358A" w:rsidP="008E595B">
      <w:pPr>
        <w:pStyle w:val="Heading3"/>
        <w:rPr>
          <w:lang w:val="vi"/>
        </w:rPr>
      </w:pPr>
      <w:r w:rsidRPr="00863AEA">
        <w:rPr>
          <w:i/>
          <w:iCs/>
          <w:lang w:val="vi"/>
        </w:rPr>
        <w:t xml:space="preserve">Quy hoạch TOD cấp </w:t>
      </w:r>
      <w:r w:rsidR="00635B2D" w:rsidRPr="00863AEA">
        <w:rPr>
          <w:i/>
          <w:iCs/>
          <w:lang w:val="vi"/>
        </w:rPr>
        <w:t>h</w:t>
      </w:r>
      <w:r w:rsidRPr="00863AEA">
        <w:rPr>
          <w:i/>
          <w:iCs/>
          <w:lang w:val="vi"/>
        </w:rPr>
        <w:t>ành lang</w:t>
      </w:r>
      <w:r w:rsidRPr="00863AEA">
        <w:rPr>
          <w:rStyle w:val="FootnoteReference"/>
          <w:i/>
          <w:iCs/>
        </w:rPr>
        <w:footnoteReference w:id="5"/>
      </w:r>
      <w:r w:rsidRPr="00863AEA">
        <w:rPr>
          <w:lang w:val="vi"/>
        </w:rPr>
        <w:t xml:space="preserve"> là quy hoạch được lập trên nền bản đồ tỷ lệ 1:2.000 hoặc 1:5.000 đối với một tuyến hoặc một đoạn tuyến đường sắt đô thị và khu vực </w:t>
      </w:r>
      <w:r w:rsidR="005D40F1" w:rsidRPr="00863AEA">
        <w:rPr>
          <w:lang w:val="vi"/>
        </w:rPr>
        <w:t xml:space="preserve">phụ </w:t>
      </w:r>
      <w:r w:rsidRPr="00863AEA">
        <w:rPr>
          <w:lang w:val="vi"/>
        </w:rPr>
        <w:t xml:space="preserve">cận </w:t>
      </w:r>
      <w:r w:rsidR="00AE71A4" w:rsidRPr="00863AEA">
        <w:rPr>
          <w:lang w:val="vi"/>
        </w:rPr>
        <w:t xml:space="preserve">các vị trí dự kiến đặt ga/đề-pô </w:t>
      </w:r>
      <w:r w:rsidR="00BC4F8F" w:rsidRPr="00863AEA">
        <w:rPr>
          <w:lang w:val="vi"/>
        </w:rPr>
        <w:t xml:space="preserve">để định hướng cho việc phát triển đô thị </w:t>
      </w:r>
      <w:r w:rsidR="00FB1C2B" w:rsidRPr="00863AEA">
        <w:rPr>
          <w:lang w:val="vi"/>
        </w:rPr>
        <w:t>xung quanh các nhà ga ưu tiên</w:t>
      </w:r>
      <w:r w:rsidR="00F3499E" w:rsidRPr="00863AEA">
        <w:rPr>
          <w:lang w:val="vi"/>
        </w:rPr>
        <w:t>,</w:t>
      </w:r>
      <w:r w:rsidR="00FB1C2B" w:rsidRPr="00863AEA">
        <w:rPr>
          <w:lang w:val="vi"/>
        </w:rPr>
        <w:t xml:space="preserve"> </w:t>
      </w:r>
      <w:r w:rsidRPr="00863AEA">
        <w:rPr>
          <w:lang w:val="vi"/>
        </w:rPr>
        <w:t>các phương án tiếp cận và kết nối.</w:t>
      </w:r>
    </w:p>
    <w:p w14:paraId="1B9E3D96" w14:textId="2CD3F17A" w:rsidR="0069358A" w:rsidRPr="00863AEA" w:rsidRDefault="0069358A" w:rsidP="008E595B">
      <w:pPr>
        <w:pStyle w:val="Heading3"/>
        <w:rPr>
          <w:lang w:val="vi"/>
        </w:rPr>
      </w:pPr>
      <w:r w:rsidRPr="00863AEA">
        <w:rPr>
          <w:i/>
          <w:iCs/>
          <w:lang w:val="vi"/>
        </w:rPr>
        <w:t xml:space="preserve">Quy hoạch TOD cấp </w:t>
      </w:r>
      <w:r w:rsidR="00635B2D" w:rsidRPr="00863AEA">
        <w:rPr>
          <w:i/>
          <w:iCs/>
          <w:lang w:val="vi"/>
        </w:rPr>
        <w:t>n</w:t>
      </w:r>
      <w:r w:rsidRPr="00863AEA">
        <w:rPr>
          <w:i/>
          <w:iCs/>
          <w:lang w:val="vi"/>
        </w:rPr>
        <w:t>hà ga</w:t>
      </w:r>
      <w:r w:rsidRPr="00863AEA">
        <w:rPr>
          <w:rStyle w:val="FootnoteReference"/>
          <w:i/>
          <w:iCs/>
        </w:rPr>
        <w:footnoteReference w:id="6"/>
      </w:r>
      <w:r w:rsidRPr="00863AEA">
        <w:rPr>
          <w:lang w:val="vi"/>
        </w:rPr>
        <w:t xml:space="preserve"> là quy hoạch được lập trên nền bản đồ tỷ lệ 1:2.000 đối với từng nhà ga, đề-pô và khu vực phụ cận nhằm định hướng cho việc thiết kế đô thị, không gian, kiến trúc, cảnh quan, kết nối</w:t>
      </w:r>
      <w:r w:rsidR="00667A7E" w:rsidRPr="00863AEA">
        <w:rPr>
          <w:lang w:val="vi"/>
        </w:rPr>
        <w:t>, tiếp cận thuận tiện bằng đi bộ, xe đạp</w:t>
      </w:r>
      <w:r w:rsidRPr="00863AEA">
        <w:rPr>
          <w:lang w:val="vi"/>
        </w:rPr>
        <w:t xml:space="preserve"> và chuẩn bị đầu tư cho các dự án bất động sản. </w:t>
      </w:r>
    </w:p>
    <w:p w14:paraId="20AD7458" w14:textId="6F4A388D" w:rsidR="0069358A" w:rsidRPr="00863AEA" w:rsidRDefault="0069358A" w:rsidP="008E595B">
      <w:pPr>
        <w:pStyle w:val="Heading3"/>
        <w:rPr>
          <w:lang w:val="vi"/>
        </w:rPr>
      </w:pPr>
      <w:r w:rsidRPr="00863AEA">
        <w:rPr>
          <w:i/>
          <w:iCs/>
          <w:lang w:val="vi"/>
        </w:rPr>
        <w:t xml:space="preserve">Quy hoạch TOD cấp </w:t>
      </w:r>
      <w:r w:rsidR="00635B2D" w:rsidRPr="00863AEA">
        <w:rPr>
          <w:i/>
          <w:iCs/>
          <w:lang w:val="vi"/>
        </w:rPr>
        <w:t>m</w:t>
      </w:r>
      <w:r w:rsidRPr="00863AEA">
        <w:rPr>
          <w:i/>
          <w:iCs/>
          <w:lang w:val="vi"/>
        </w:rPr>
        <w:t>ặt bằng</w:t>
      </w:r>
      <w:r w:rsidRPr="00863AEA">
        <w:rPr>
          <w:rStyle w:val="FootnoteReference"/>
          <w:i/>
          <w:iCs/>
        </w:rPr>
        <w:footnoteReference w:id="7"/>
      </w:r>
      <w:r w:rsidRPr="00863AEA">
        <w:rPr>
          <w:lang w:val="vi"/>
        </w:rPr>
        <w:t xml:space="preserve"> là quy hoạch TOD ở quy mô nhỏ nhất và ở cấp độ chi tiết nhất, </w:t>
      </w:r>
      <w:r w:rsidR="003E2BC8" w:rsidRPr="00863AEA">
        <w:rPr>
          <w:lang w:val="vi"/>
        </w:rPr>
        <w:t xml:space="preserve">được lập </w:t>
      </w:r>
      <w:r w:rsidRPr="00863AEA">
        <w:rPr>
          <w:lang w:val="vi"/>
        </w:rPr>
        <w:t>trên nền bản đồ tỷ lệ 1:500</w:t>
      </w:r>
      <w:r w:rsidR="003E2BC8" w:rsidRPr="00863AEA">
        <w:rPr>
          <w:lang w:val="vi"/>
        </w:rPr>
        <w:t xml:space="preserve"> </w:t>
      </w:r>
      <w:r w:rsidR="001C5D9A" w:rsidRPr="00863AEA">
        <w:rPr>
          <w:lang w:val="vi"/>
        </w:rPr>
        <w:t>nhằm</w:t>
      </w:r>
      <w:r w:rsidRPr="00863AEA">
        <w:rPr>
          <w:lang w:val="vi"/>
        </w:rPr>
        <w:t xml:space="preserve"> cụ thể hóa các mục tiêu và hướng dẫn từ các quy hoạch TOD cấp cao hơn thành các giải pháp thiết kế cho từng khu đất</w:t>
      </w:r>
      <w:r w:rsidR="00752785" w:rsidRPr="00863AEA">
        <w:rPr>
          <w:lang w:val="vi"/>
        </w:rPr>
        <w:t xml:space="preserve">, </w:t>
      </w:r>
      <w:r w:rsidRPr="00863AEA">
        <w:rPr>
          <w:lang w:val="vi"/>
        </w:rPr>
        <w:t>lô đất</w:t>
      </w:r>
      <w:r w:rsidR="00752785" w:rsidRPr="00863AEA">
        <w:rPr>
          <w:lang w:val="vi"/>
        </w:rPr>
        <w:t>, hạ tầng kỹ thuật, công trình công cộng</w:t>
      </w:r>
      <w:r w:rsidRPr="00863AEA">
        <w:rPr>
          <w:lang w:val="vi"/>
        </w:rPr>
        <w:t xml:space="preserve"> trong khu vực TOD, phục vụ triển khai dự án đầu tư phát triển đô thị trong khu vực TOD.</w:t>
      </w:r>
    </w:p>
    <w:p w14:paraId="70D7D93F" w14:textId="0D687502" w:rsidR="00203233" w:rsidRPr="00863AEA" w:rsidRDefault="66613666" w:rsidP="008E595B">
      <w:pPr>
        <w:pStyle w:val="Heading2"/>
      </w:pPr>
      <w:bookmarkStart w:id="4" w:name="_Ref193967423"/>
      <w:bookmarkStart w:id="5" w:name="_Toc201564692"/>
      <w:r w:rsidRPr="00863AEA">
        <w:t xml:space="preserve">Mục </w:t>
      </w:r>
      <w:r w:rsidR="00DD1533" w:rsidRPr="00863AEA">
        <w:t>tiêu</w:t>
      </w:r>
      <w:r w:rsidRPr="00863AEA">
        <w:t xml:space="preserve">, nguyên tắc phát triển đô thị </w:t>
      </w:r>
      <w:r w:rsidR="0011452B" w:rsidRPr="00863AEA">
        <w:rPr>
          <w:lang w:val="vi"/>
        </w:rPr>
        <w:t>trong khu vực</w:t>
      </w:r>
      <w:r w:rsidRPr="00863AEA">
        <w:t xml:space="preserve"> TOD</w:t>
      </w:r>
      <w:bookmarkEnd w:id="4"/>
      <w:bookmarkEnd w:id="5"/>
      <w:r w:rsidRPr="00863AEA">
        <w:t xml:space="preserve"> </w:t>
      </w:r>
    </w:p>
    <w:p w14:paraId="1FF6F020" w14:textId="5894016C" w:rsidR="7401B5B5" w:rsidRPr="00863AEA" w:rsidRDefault="00464B03" w:rsidP="008E595B">
      <w:pPr>
        <w:pStyle w:val="Heading3"/>
        <w:rPr>
          <w:lang w:val="vi-VN"/>
        </w:rPr>
      </w:pPr>
      <w:r w:rsidRPr="00863AEA">
        <w:rPr>
          <w:lang w:val="vi-VN"/>
        </w:rPr>
        <w:t>Việc p</w:t>
      </w:r>
      <w:r w:rsidR="7401B5B5" w:rsidRPr="00863AEA">
        <w:rPr>
          <w:lang w:val="vi-VN"/>
        </w:rPr>
        <w:t>hát triển đô thị theo mô hình TOD của Thành phố nhằm hướng đến các mục tiêu quan trọng sau đây:</w:t>
      </w:r>
    </w:p>
    <w:p w14:paraId="3605167E" w14:textId="44A1D2B3" w:rsidR="00E53FB4" w:rsidRPr="00863AEA" w:rsidRDefault="00464B03" w:rsidP="008E595B">
      <w:pPr>
        <w:pStyle w:val="Heading4"/>
        <w:keepNext w:val="0"/>
        <w:keepLines w:val="0"/>
        <w:widowControl w:val="0"/>
      </w:pPr>
      <w:r w:rsidRPr="00863AEA">
        <w:lastRenderedPageBreak/>
        <w:t>N</w:t>
      </w:r>
      <w:r w:rsidR="00E53FB4" w:rsidRPr="00863AEA">
        <w:t xml:space="preserve">âng cao hiệu quả sử dụng đất </w:t>
      </w:r>
      <w:r w:rsidR="005E3368" w:rsidRPr="00863AEA">
        <w:t>khu vực TOD</w:t>
      </w:r>
      <w:r w:rsidR="00F201FF" w:rsidRPr="00863AEA">
        <w:t xml:space="preserve"> </w:t>
      </w:r>
      <w:r w:rsidR="00E53FB4" w:rsidRPr="00863AEA">
        <w:t>thông qua việc ưu tiên quy hoạch đất sử dụng hỗn hợp</w:t>
      </w:r>
      <w:r w:rsidR="00290EFF" w:rsidRPr="00863AEA">
        <w:rPr>
          <w:rStyle w:val="FootnoteReference"/>
        </w:rPr>
        <w:footnoteReference w:id="8"/>
      </w:r>
      <w:r w:rsidR="00E53FB4" w:rsidRPr="00863AEA">
        <w:t xml:space="preserve"> với mật độ dân số và việc làm cao hơn xung quanh; thiết kế đô thị ưu tiên sử dụng phương tiện giao thông công cộng, đi bộ và đi xe đạp; đầu tư phát triển đồng bộ các</w:t>
      </w:r>
      <w:r w:rsidR="0096692A" w:rsidRPr="00863AEA">
        <w:t xml:space="preserve"> tuyến đường sắt đô thị và các</w:t>
      </w:r>
      <w:r w:rsidR="00E53FB4" w:rsidRPr="00863AEA">
        <w:t xml:space="preserve"> dự án phát triển đô thị </w:t>
      </w:r>
      <w:r w:rsidR="00210E85" w:rsidRPr="00863AEA">
        <w:t xml:space="preserve">trong khu vực TOD </w:t>
      </w:r>
      <w:r w:rsidR="00E53FB4" w:rsidRPr="00863AEA">
        <w:t xml:space="preserve">bao gồm hạ tầng kỹ thuật, hạ tầng xã hội nhằm xây dựng đô thị </w:t>
      </w:r>
      <w:r w:rsidR="00F82A8F" w:rsidRPr="00863AEA">
        <w:t>văn hiến, văn minh, hiện đại</w:t>
      </w:r>
      <w:r w:rsidR="00E53FB4" w:rsidRPr="00863AEA">
        <w:t>.</w:t>
      </w:r>
    </w:p>
    <w:p w14:paraId="2CA721D8" w14:textId="24DA09D6" w:rsidR="00237CD2" w:rsidRPr="00863AEA" w:rsidRDefault="00B91F7F" w:rsidP="008E595B">
      <w:pPr>
        <w:pStyle w:val="Heading4"/>
        <w:keepNext w:val="0"/>
        <w:keepLines w:val="0"/>
        <w:widowControl w:val="0"/>
      </w:pPr>
      <w:r w:rsidRPr="00863AEA">
        <w:t xml:space="preserve">Tích hợp </w:t>
      </w:r>
      <w:r w:rsidR="004A2E6D" w:rsidRPr="00863AEA">
        <w:t xml:space="preserve">phát triển </w:t>
      </w:r>
      <w:r w:rsidR="00243A78" w:rsidRPr="00863AEA">
        <w:t xml:space="preserve">đô thị </w:t>
      </w:r>
      <w:r w:rsidR="00D15D40" w:rsidRPr="00863AEA">
        <w:t xml:space="preserve">đồng bộ </w:t>
      </w:r>
      <w:r w:rsidR="00243A78" w:rsidRPr="00863AEA">
        <w:t>với đường s</w:t>
      </w:r>
      <w:r w:rsidR="00D15D40" w:rsidRPr="00863AEA">
        <w:t>ắ</w:t>
      </w:r>
      <w:r w:rsidR="00243A78" w:rsidRPr="00863AEA">
        <w:t>t đô thị</w:t>
      </w:r>
      <w:r w:rsidR="00D15D40" w:rsidRPr="00863AEA">
        <w:t xml:space="preserve"> nhằm gia tăng nhu cầu sử dụng </w:t>
      </w:r>
      <w:r w:rsidR="00450F7E" w:rsidRPr="00863AEA">
        <w:t xml:space="preserve">phương tiện </w:t>
      </w:r>
      <w:r w:rsidR="00405F3B" w:rsidRPr="00863AEA">
        <w:t xml:space="preserve">giao thông công cộng, giảm </w:t>
      </w:r>
      <w:r w:rsidR="00437A36" w:rsidRPr="00863AEA">
        <w:t>sử dụng</w:t>
      </w:r>
      <w:r w:rsidR="00405F3B" w:rsidRPr="00863AEA">
        <w:t xml:space="preserve"> phương tiện giao thông cá nhân</w:t>
      </w:r>
      <w:r w:rsidR="007B1B71" w:rsidRPr="00863AEA">
        <w:t xml:space="preserve"> và</w:t>
      </w:r>
      <w:r w:rsidR="00405F3B" w:rsidRPr="00863AEA">
        <w:t xml:space="preserve"> góp phần cân đối </w:t>
      </w:r>
      <w:r w:rsidR="0007175F" w:rsidRPr="00863AEA">
        <w:t>chi phí vận hành đường sắt đô thị</w:t>
      </w:r>
      <w:r w:rsidR="00BB0392" w:rsidRPr="00863AEA">
        <w:t>.</w:t>
      </w:r>
      <w:r w:rsidR="0007175F" w:rsidRPr="00863AEA">
        <w:t xml:space="preserve"> </w:t>
      </w:r>
      <w:r w:rsidR="00243A78" w:rsidRPr="00863AEA">
        <w:t xml:space="preserve"> </w:t>
      </w:r>
    </w:p>
    <w:p w14:paraId="79C29C7D" w14:textId="13146507" w:rsidR="005F6793" w:rsidRPr="008E595B" w:rsidRDefault="00F94BA1" w:rsidP="008E595B">
      <w:pPr>
        <w:pStyle w:val="Heading4"/>
        <w:keepNext w:val="0"/>
        <w:keepLines w:val="0"/>
        <w:widowControl w:val="0"/>
        <w:rPr>
          <w:rFonts w:eastAsia="Times New Roman"/>
          <w:sz w:val="26"/>
          <w:szCs w:val="26"/>
        </w:rPr>
      </w:pPr>
      <w:r w:rsidRPr="008E595B">
        <w:t xml:space="preserve">Tạo cơ sở cho việc ưu tiên thu hút nguồn lực đầu tư </w:t>
      </w:r>
      <w:r w:rsidR="0054387A" w:rsidRPr="008E595B">
        <w:t xml:space="preserve">vào khu vực </w:t>
      </w:r>
      <w:r w:rsidRPr="008E595B">
        <w:t>xung quanh các nhà ga, đề-pô đường sắt đô thị</w:t>
      </w:r>
      <w:r w:rsidR="00C65957" w:rsidRPr="008E595B">
        <w:t xml:space="preserve"> góp phần phát triển mới hoặc cải tạo, chỉnh trang đô thị</w:t>
      </w:r>
      <w:r w:rsidRPr="008E595B">
        <w:t xml:space="preserve">, tránh tình trạng đầu tư phát triển đô thị dàn trải, </w:t>
      </w:r>
      <w:r w:rsidR="00B2191F" w:rsidRPr="008E595B">
        <w:t xml:space="preserve">thiếu </w:t>
      </w:r>
      <w:r w:rsidRPr="008E595B">
        <w:t xml:space="preserve">tập trung. </w:t>
      </w:r>
    </w:p>
    <w:p w14:paraId="21A7320F" w14:textId="4D0CB040" w:rsidR="7401B5B5" w:rsidRPr="00863AEA" w:rsidRDefault="7401B5B5" w:rsidP="008E595B">
      <w:pPr>
        <w:pStyle w:val="Heading3"/>
        <w:rPr>
          <w:lang w:val="vi-VN"/>
        </w:rPr>
      </w:pPr>
      <w:r w:rsidRPr="00863AEA">
        <w:rPr>
          <w:lang w:val="vi"/>
        </w:rPr>
        <w:t xml:space="preserve">Để đạt được các mục tiêu phát triển </w:t>
      </w:r>
      <w:r w:rsidR="00CD41FE" w:rsidRPr="00863AEA">
        <w:rPr>
          <w:lang w:val="vi-VN"/>
        </w:rPr>
        <w:t>đô thị theo mô hình TOD</w:t>
      </w:r>
      <w:r w:rsidRPr="00863AEA">
        <w:rPr>
          <w:lang w:val="vi"/>
        </w:rPr>
        <w:t xml:space="preserve">, quá trình </w:t>
      </w:r>
      <w:r w:rsidR="00831849" w:rsidRPr="00863AEA">
        <w:rPr>
          <w:lang w:val="vi-VN"/>
        </w:rPr>
        <w:t xml:space="preserve">tổ chức lập, thẩm định, phê duyệt và triển khai </w:t>
      </w:r>
      <w:r w:rsidR="005955EE" w:rsidRPr="00863AEA">
        <w:rPr>
          <w:lang w:val="vi-VN"/>
        </w:rPr>
        <w:t>quy hoạch khu vực</w:t>
      </w:r>
      <w:r w:rsidRPr="00863AEA">
        <w:rPr>
          <w:lang w:val="vi"/>
        </w:rPr>
        <w:t xml:space="preserve"> TOD cần đảm bảo tuân thủ các nguyên tắc:</w:t>
      </w:r>
    </w:p>
    <w:p w14:paraId="4AF9650F" w14:textId="6E6EE1D5" w:rsidR="00F63808" w:rsidRPr="00863AEA" w:rsidRDefault="001E7C09" w:rsidP="008E595B">
      <w:pPr>
        <w:pStyle w:val="Heading4"/>
        <w:keepNext w:val="0"/>
        <w:keepLines w:val="0"/>
        <w:widowControl w:val="0"/>
      </w:pPr>
      <w:r w:rsidRPr="00863AEA">
        <w:t xml:space="preserve">Xem xét khu vực TOD như </w:t>
      </w:r>
      <w:r w:rsidR="00E513DB" w:rsidRPr="00863AEA">
        <w:t>một khu vực đặc biệt</w:t>
      </w:r>
      <w:r w:rsidR="00295227" w:rsidRPr="00863AEA">
        <w:t xml:space="preserve">, cho phép </w:t>
      </w:r>
      <w:r w:rsidR="00654A7D" w:rsidRPr="00863AEA">
        <w:t xml:space="preserve">quy hoạch, </w:t>
      </w:r>
      <w:r w:rsidR="00295227" w:rsidRPr="00863AEA">
        <w:t>phát triển</w:t>
      </w:r>
      <w:r w:rsidR="00654A7D" w:rsidRPr="00863AEA">
        <w:t xml:space="preserve"> với mật độ dân số, việc làm cao</w:t>
      </w:r>
      <w:r w:rsidR="006074CA" w:rsidRPr="00863AEA">
        <w:t xml:space="preserve"> so với xung quanh</w:t>
      </w:r>
      <w:r w:rsidR="00BD229D" w:rsidRPr="00863AEA">
        <w:t>;</w:t>
      </w:r>
      <w:r w:rsidR="00284E30" w:rsidRPr="00863AEA">
        <w:t xml:space="preserve"> </w:t>
      </w:r>
      <w:r w:rsidR="006479DD" w:rsidRPr="00863AEA">
        <w:t xml:space="preserve">tăng </w:t>
      </w:r>
      <w:r w:rsidR="00BD229D" w:rsidRPr="00863AEA">
        <w:t xml:space="preserve">lưu lượng hành khách </w:t>
      </w:r>
      <w:r w:rsidR="006479DD" w:rsidRPr="00863AEA">
        <w:t>sử dụng phương tiện giao thông công cộng</w:t>
      </w:r>
      <w:r w:rsidR="008C0820" w:rsidRPr="00863AEA">
        <w:t>;</w:t>
      </w:r>
      <w:r w:rsidR="009436AF" w:rsidRPr="00863AEA">
        <w:t xml:space="preserve"> phát triển đô thị xanh, đáng sống, có bản sắc văn hóa, thân thiện với môi trường và thích ứng với biến đổi khí hậu;</w:t>
      </w:r>
    </w:p>
    <w:p w14:paraId="0A35D3B9" w14:textId="77777777" w:rsidR="00DB36DC" w:rsidRPr="00863AEA" w:rsidRDefault="005F173A" w:rsidP="008E595B">
      <w:pPr>
        <w:pStyle w:val="Heading4"/>
        <w:keepNext w:val="0"/>
        <w:keepLines w:val="0"/>
        <w:widowControl w:val="0"/>
      </w:pPr>
      <w:r w:rsidRPr="00863AEA">
        <w:t>Kiểm soát phát triển</w:t>
      </w:r>
      <w:r w:rsidR="00DB36DC" w:rsidRPr="00863AEA">
        <w:t xml:space="preserve"> đô thị bên ngoài khu vực TOD;</w:t>
      </w:r>
    </w:p>
    <w:p w14:paraId="792138BA" w14:textId="7AD2625D" w:rsidR="00E93139" w:rsidRPr="00863AEA" w:rsidRDefault="006F64AB" w:rsidP="008E595B">
      <w:pPr>
        <w:pStyle w:val="Heading4"/>
        <w:keepNext w:val="0"/>
        <w:keepLines w:val="0"/>
        <w:widowControl w:val="0"/>
        <w:rPr>
          <w:sz w:val="26"/>
          <w:szCs w:val="26"/>
        </w:rPr>
      </w:pPr>
      <w:r w:rsidRPr="00863AEA">
        <w:t>Tăng cường kết nối chặng</w:t>
      </w:r>
      <w:r w:rsidR="00BD3596" w:rsidRPr="00863AEA">
        <w:t xml:space="preserve"> đầu - chặng cuối, </w:t>
      </w:r>
      <w:r w:rsidR="002646D7" w:rsidRPr="00863AEA">
        <w:t xml:space="preserve">bảo đảm tiếp cận </w:t>
      </w:r>
      <w:r w:rsidR="00112FB5" w:rsidRPr="00863AEA">
        <w:t>thuận tiện, an toàn cho người đi bộ, đi xe đạp</w:t>
      </w:r>
      <w:r w:rsidR="00EC0E7A" w:rsidRPr="00863AEA">
        <w:t>.</w:t>
      </w:r>
    </w:p>
    <w:p w14:paraId="3A1E609A" w14:textId="10AEA4F8" w:rsidR="006F100B" w:rsidRPr="00863AEA" w:rsidRDefault="006F100B" w:rsidP="008E595B">
      <w:pPr>
        <w:pStyle w:val="Heading1"/>
      </w:pPr>
      <w:bookmarkStart w:id="6" w:name="_Toc184045635"/>
      <w:bookmarkStart w:id="7" w:name="_Toc201564693"/>
      <w:r w:rsidRPr="00863AEA">
        <w:t>HỘI ĐỒNG</w:t>
      </w:r>
      <w:r w:rsidRPr="00863AEA">
        <w:br/>
        <w:t xml:space="preserve">PHÁT TRIỂN </w:t>
      </w:r>
      <w:r w:rsidR="00537EBE" w:rsidRPr="00863AEA">
        <w:t xml:space="preserve">ĐƯỜNG SẮT ĐÔ THỊ VÀ PHÁT TRIỂN </w:t>
      </w:r>
      <w:r w:rsidRPr="00863AEA">
        <w:t>ĐÔ THỊ KHU VỰC TOD THÀNH PHỐ HÀ NỘI</w:t>
      </w:r>
      <w:bookmarkEnd w:id="6"/>
      <w:bookmarkEnd w:id="7"/>
    </w:p>
    <w:p w14:paraId="0B1FFFE2" w14:textId="29012FD5" w:rsidR="008E0748" w:rsidRPr="00863AEA" w:rsidRDefault="007D5792" w:rsidP="008E595B">
      <w:pPr>
        <w:pStyle w:val="Heading2"/>
        <w:spacing w:line="340" w:lineRule="exact"/>
      </w:pPr>
      <w:bookmarkStart w:id="8" w:name="_Toc201564694"/>
      <w:bookmarkStart w:id="9" w:name="_Toc184045636"/>
      <w:r w:rsidRPr="00863AEA">
        <w:t>Thành phần, nhiệm vụ, quyền hạn của Hội đồng phát triển đường sắt đô thị và phát triển đô thị khu vực TOD thành phố Hà Nội</w:t>
      </w:r>
      <w:bookmarkEnd w:id="8"/>
    </w:p>
    <w:p w14:paraId="2CBC1391" w14:textId="037B1B09" w:rsidR="008E0748" w:rsidRPr="00863AEA" w:rsidRDefault="008E0748" w:rsidP="008E595B">
      <w:pPr>
        <w:pStyle w:val="Heading3"/>
        <w:spacing w:line="340" w:lineRule="exact"/>
        <w:rPr>
          <w:lang w:val="vi-VN"/>
        </w:rPr>
      </w:pPr>
      <w:r w:rsidRPr="00863AEA">
        <w:rPr>
          <w:lang w:val="vi-VN"/>
        </w:rPr>
        <w:t xml:space="preserve">Hội đồng phát triển đường sắt đô thị và phát triển đô thị khu vực TOD thành phố Hà Nội (sau đây gọi </w:t>
      </w:r>
      <w:r w:rsidR="00E509F6" w:rsidRPr="00863AEA">
        <w:rPr>
          <w:lang w:val="vi-VN"/>
        </w:rPr>
        <w:t xml:space="preserve">tắt </w:t>
      </w:r>
      <w:r w:rsidRPr="00863AEA">
        <w:rPr>
          <w:lang w:val="vi-VN"/>
        </w:rPr>
        <w:t xml:space="preserve">là Hội đồng ĐSĐT và TOD) do Chủ tịch Ủy ban nhân dân thành phố quyết định thành lập để </w:t>
      </w:r>
      <w:r w:rsidR="00481F8B" w:rsidRPr="00863AEA">
        <w:rPr>
          <w:lang w:val="vi-VN"/>
        </w:rPr>
        <w:t xml:space="preserve">chỉ đạo và tổ chức </w:t>
      </w:r>
      <w:r w:rsidRPr="00863AEA">
        <w:rPr>
          <w:lang w:val="vi-VN"/>
        </w:rPr>
        <w:t>thực hiện các nhiệm vụ quy định tại khoản 3 của Điều này.</w:t>
      </w:r>
    </w:p>
    <w:p w14:paraId="46477DB0" w14:textId="63DA1645" w:rsidR="008E0748" w:rsidRPr="00863AEA" w:rsidRDefault="008E0748" w:rsidP="008E595B">
      <w:pPr>
        <w:pStyle w:val="Heading3"/>
        <w:spacing w:line="340" w:lineRule="exact"/>
        <w:rPr>
          <w:lang w:val="vi-VN"/>
        </w:rPr>
      </w:pPr>
      <w:r w:rsidRPr="00863AEA">
        <w:rPr>
          <w:lang w:val="vi-VN"/>
        </w:rPr>
        <w:t xml:space="preserve">Thành phần của Hội đồng ĐSĐT và TOD bao gồm: </w:t>
      </w:r>
    </w:p>
    <w:p w14:paraId="3FADA4E0" w14:textId="49E56C2A" w:rsidR="008E0748" w:rsidRPr="00863AEA" w:rsidRDefault="008E0748" w:rsidP="008E595B">
      <w:pPr>
        <w:pStyle w:val="Heading4"/>
        <w:keepNext w:val="0"/>
        <w:keepLines w:val="0"/>
        <w:widowControl w:val="0"/>
        <w:spacing w:line="340" w:lineRule="exact"/>
      </w:pPr>
      <w:r w:rsidRPr="00863AEA">
        <w:t xml:space="preserve">Chủ tịch Ủy ban nhân dân Thành phố là Chủ tịch hội đồng; </w:t>
      </w:r>
    </w:p>
    <w:p w14:paraId="039AFA59" w14:textId="5B035BBE" w:rsidR="008E0748" w:rsidRPr="00863AEA" w:rsidRDefault="008E0748" w:rsidP="008E595B">
      <w:pPr>
        <w:pStyle w:val="Heading4"/>
        <w:keepNext w:val="0"/>
        <w:keepLines w:val="0"/>
        <w:widowControl w:val="0"/>
        <w:spacing w:line="340" w:lineRule="exact"/>
      </w:pPr>
      <w:r w:rsidRPr="00863AEA">
        <w:t xml:space="preserve">Trưởng ban Ban Quản lý đường sắt đô thị Hà Nội là Phó Chủ tịch thường trực; </w:t>
      </w:r>
    </w:p>
    <w:p w14:paraId="6B82DB0E" w14:textId="77777777" w:rsidR="008E0748" w:rsidRPr="00863AEA" w:rsidRDefault="008E0748" w:rsidP="008E595B">
      <w:pPr>
        <w:pStyle w:val="Heading4"/>
        <w:keepNext w:val="0"/>
        <w:keepLines w:val="0"/>
        <w:widowControl w:val="0"/>
        <w:spacing w:line="340" w:lineRule="exact"/>
      </w:pPr>
      <w:r w:rsidRPr="00863AEA">
        <w:lastRenderedPageBreak/>
        <w:t>Giám đốc Sở Quy hoạch - Kiến trúc là Phó Chủ tịch;</w:t>
      </w:r>
    </w:p>
    <w:p w14:paraId="161AA72B" w14:textId="5605CC5F" w:rsidR="008E0748" w:rsidRPr="00863AEA" w:rsidRDefault="008E0748" w:rsidP="008E595B">
      <w:pPr>
        <w:pStyle w:val="Heading4"/>
        <w:keepNext w:val="0"/>
        <w:keepLines w:val="0"/>
        <w:widowControl w:val="0"/>
        <w:spacing w:line="340" w:lineRule="exact"/>
      </w:pPr>
      <w:r w:rsidRPr="00863AEA">
        <w:t xml:space="preserve">Giám đốc Sở Tài chính là Phó chủ tịch; </w:t>
      </w:r>
    </w:p>
    <w:p w14:paraId="178BD27F" w14:textId="5ED7B458" w:rsidR="008E0748" w:rsidRPr="00863AEA" w:rsidRDefault="008E0748" w:rsidP="008E595B">
      <w:pPr>
        <w:pStyle w:val="Heading4"/>
        <w:keepNext w:val="0"/>
        <w:keepLines w:val="0"/>
        <w:widowControl w:val="0"/>
        <w:spacing w:line="340" w:lineRule="exact"/>
      </w:pPr>
      <w:r w:rsidRPr="00863AEA">
        <w:t xml:space="preserve">Giám đốc hoặc Phó Giám đốc các Sở ngành có liên quan; </w:t>
      </w:r>
    </w:p>
    <w:p w14:paraId="6A171C9D" w14:textId="171A1B31" w:rsidR="008E0748" w:rsidRPr="00863AEA" w:rsidRDefault="008E0748" w:rsidP="008E595B">
      <w:pPr>
        <w:pStyle w:val="Heading4"/>
        <w:keepNext w:val="0"/>
        <w:keepLines w:val="0"/>
        <w:widowControl w:val="0"/>
        <w:spacing w:line="340" w:lineRule="exact"/>
      </w:pPr>
      <w:r w:rsidRPr="00863AEA">
        <w:t>Chủ tịch hoặc Phó Chủ tịch các các đơn vị hành chính trực thuộc Thành phố  có tuyến đường sắt đô thị đi qua;</w:t>
      </w:r>
    </w:p>
    <w:p w14:paraId="7B5D1829" w14:textId="77777777" w:rsidR="003C5CCA" w:rsidRPr="00863AEA" w:rsidRDefault="008E0748" w:rsidP="008E595B">
      <w:pPr>
        <w:pStyle w:val="Heading4"/>
        <w:keepNext w:val="0"/>
        <w:keepLines w:val="0"/>
        <w:widowControl w:val="0"/>
        <w:spacing w:line="340" w:lineRule="exact"/>
      </w:pPr>
      <w:r w:rsidRPr="00863AEA">
        <w:t>Các chuyên gia, nhà khoa học trong các lĩnh vực có liên quan.</w:t>
      </w:r>
    </w:p>
    <w:p w14:paraId="67BA9D40" w14:textId="77777777" w:rsidR="004724CB" w:rsidRPr="00863AEA" w:rsidRDefault="004724CB" w:rsidP="008E595B">
      <w:pPr>
        <w:pStyle w:val="Heading3"/>
        <w:spacing w:line="340" w:lineRule="exact"/>
      </w:pPr>
      <w:bookmarkStart w:id="10" w:name="_Ref200205769"/>
      <w:r w:rsidRPr="00863AEA">
        <w:t>Nhiệm vụ:</w:t>
      </w:r>
      <w:bookmarkEnd w:id="10"/>
    </w:p>
    <w:p w14:paraId="6135C000" w14:textId="24E73524" w:rsidR="007879D2" w:rsidRPr="00863AEA" w:rsidRDefault="007879D2" w:rsidP="008E595B">
      <w:pPr>
        <w:pStyle w:val="Heading4"/>
        <w:keepNext w:val="0"/>
        <w:keepLines w:val="0"/>
        <w:widowControl w:val="0"/>
        <w:spacing w:line="340" w:lineRule="exact"/>
      </w:pPr>
      <w:r w:rsidRPr="00863AEA">
        <w:t xml:space="preserve">Thẩm định nhiệm vụ, quy hoạch </w:t>
      </w:r>
      <w:r w:rsidR="009D6EB8" w:rsidRPr="00863AEA">
        <w:t>khu vực TOD</w:t>
      </w:r>
      <w:r w:rsidR="00B27AA1" w:rsidRPr="00863AEA">
        <w:t xml:space="preserve">, </w:t>
      </w:r>
      <w:r w:rsidRPr="00863AEA">
        <w:t xml:space="preserve">quy hoạch </w:t>
      </w:r>
      <w:r w:rsidR="009D6EB8" w:rsidRPr="00863AEA">
        <w:t xml:space="preserve">khu vực TOD </w:t>
      </w:r>
      <w:r w:rsidRPr="00863AEA">
        <w:t>điều chỉnh;</w:t>
      </w:r>
    </w:p>
    <w:p w14:paraId="7D2F7BA9" w14:textId="071D39AC" w:rsidR="004724CB" w:rsidRPr="00863AEA" w:rsidRDefault="004724CB" w:rsidP="008E595B">
      <w:pPr>
        <w:pStyle w:val="Heading4"/>
        <w:keepNext w:val="0"/>
        <w:keepLines w:val="0"/>
        <w:widowControl w:val="0"/>
        <w:spacing w:line="340" w:lineRule="exact"/>
      </w:pPr>
      <w:r w:rsidRPr="00863AEA">
        <w:t>Thẩm định phương án tuyến công trình và vị trí công trình trên tuyến của dự án đường sắt đô thị, dự án đường sắt đô thị theo mô hình TOD;</w:t>
      </w:r>
    </w:p>
    <w:p w14:paraId="0EF549B3" w14:textId="0DBC0332" w:rsidR="0086775E" w:rsidRPr="00863AEA" w:rsidRDefault="004724CB" w:rsidP="008E595B">
      <w:pPr>
        <w:pStyle w:val="Heading4"/>
        <w:keepNext w:val="0"/>
        <w:keepLines w:val="0"/>
        <w:widowControl w:val="0"/>
        <w:spacing w:line="340" w:lineRule="exact"/>
      </w:pPr>
      <w:r w:rsidRPr="00863AEA">
        <w:t>Thẩm định các báo cáo phục vụ công tác chuẩn bị đầu tư các dự án</w:t>
      </w:r>
      <w:r w:rsidR="0086775E" w:rsidRPr="00863AEA">
        <w:t>:</w:t>
      </w:r>
    </w:p>
    <w:p w14:paraId="37DC0EB5" w14:textId="2D9FDFF8" w:rsidR="00E10285" w:rsidRPr="00E6124B" w:rsidRDefault="00E10285" w:rsidP="008E595B">
      <w:pPr>
        <w:pStyle w:val="Heading5"/>
        <w:keepNext w:val="0"/>
        <w:keepLines w:val="0"/>
        <w:widowControl w:val="0"/>
        <w:spacing w:line="340" w:lineRule="exact"/>
        <w:rPr>
          <w:lang w:val="vi-VN"/>
        </w:rPr>
      </w:pPr>
      <w:r w:rsidRPr="00E6124B">
        <w:rPr>
          <w:lang w:val="vi-VN"/>
        </w:rPr>
        <w:t>Dự án đường sắt đô thị</w:t>
      </w:r>
      <w:r w:rsidR="00AA5A95" w:rsidRPr="00E6124B">
        <w:rPr>
          <w:lang w:val="vi-VN"/>
        </w:rPr>
        <w:t>,</w:t>
      </w:r>
      <w:r w:rsidRPr="00E6124B">
        <w:rPr>
          <w:lang w:val="vi-VN"/>
        </w:rPr>
        <w:t xml:space="preserve"> dự án đường sắt đô thị theo mô hình TOD</w:t>
      </w:r>
      <w:r w:rsidR="00AA5A95" w:rsidRPr="00E6124B">
        <w:rPr>
          <w:lang w:val="vi-VN"/>
        </w:rPr>
        <w:t>,</w:t>
      </w:r>
      <w:r w:rsidRPr="00E6124B">
        <w:rPr>
          <w:lang w:val="vi-VN"/>
        </w:rPr>
        <w:t xml:space="preserve"> và dự án thu hồi đất, bồi thường, hỗ trợ, tái định cư liên quan; </w:t>
      </w:r>
    </w:p>
    <w:p w14:paraId="6DFE5B3C" w14:textId="40D5FE29" w:rsidR="000B54E3" w:rsidRPr="00E6124B" w:rsidRDefault="0086775E" w:rsidP="008E595B">
      <w:pPr>
        <w:pStyle w:val="Heading5"/>
        <w:keepNext w:val="0"/>
        <w:keepLines w:val="0"/>
        <w:widowControl w:val="0"/>
        <w:spacing w:line="340" w:lineRule="exact"/>
        <w:rPr>
          <w:lang w:val="vi-VN"/>
        </w:rPr>
      </w:pPr>
      <w:r w:rsidRPr="00E6124B">
        <w:rPr>
          <w:lang w:val="vi-VN"/>
        </w:rPr>
        <w:t xml:space="preserve">Dự án </w:t>
      </w:r>
      <w:r w:rsidR="00F91599" w:rsidRPr="00E6124B">
        <w:rPr>
          <w:lang w:val="vi-VN"/>
        </w:rPr>
        <w:t xml:space="preserve">đầu tư công, dự án PPP nhóm A </w:t>
      </w:r>
      <w:r w:rsidR="00CC04E7" w:rsidRPr="00E6124B">
        <w:rPr>
          <w:lang w:val="vi-VN"/>
        </w:rPr>
        <w:t xml:space="preserve">thuộc thẩm quyền quyết định đầu tư của Ủy ban nhân dân Thành phố để </w:t>
      </w:r>
      <w:r w:rsidR="009A320D" w:rsidRPr="00E6124B">
        <w:rPr>
          <w:lang w:val="vi-VN"/>
        </w:rPr>
        <w:t>đầu tư phát triển đô thị</w:t>
      </w:r>
      <w:r w:rsidR="009A320D" w:rsidRPr="00863AEA">
        <w:rPr>
          <w:rStyle w:val="FootnoteReference"/>
        </w:rPr>
        <w:footnoteReference w:id="9"/>
      </w:r>
      <w:r w:rsidR="009A320D" w:rsidRPr="00E6124B">
        <w:rPr>
          <w:lang w:val="vi-VN"/>
        </w:rPr>
        <w:t xml:space="preserve"> trong khu vực TOD</w:t>
      </w:r>
      <w:r w:rsidR="00E10285" w:rsidRPr="00E6124B">
        <w:rPr>
          <w:lang w:val="vi-VN"/>
        </w:rPr>
        <w:t>;</w:t>
      </w:r>
      <w:r w:rsidR="004724CB" w:rsidRPr="00E6124B">
        <w:rPr>
          <w:lang w:val="vi-VN"/>
        </w:rPr>
        <w:t xml:space="preserve"> </w:t>
      </w:r>
    </w:p>
    <w:p w14:paraId="44AAE436" w14:textId="30F0CB87" w:rsidR="00837CF1" w:rsidRPr="00E6124B" w:rsidRDefault="009A320D" w:rsidP="008E595B">
      <w:pPr>
        <w:pStyle w:val="Heading5"/>
        <w:keepNext w:val="0"/>
        <w:keepLines w:val="0"/>
        <w:widowControl w:val="0"/>
        <w:spacing w:line="340" w:lineRule="exact"/>
        <w:rPr>
          <w:lang w:val="vi-VN"/>
        </w:rPr>
      </w:pPr>
      <w:r w:rsidRPr="00E6124B">
        <w:rPr>
          <w:lang w:val="vi-VN"/>
        </w:rPr>
        <w:t>D</w:t>
      </w:r>
      <w:r w:rsidR="004724CB" w:rsidRPr="00E6124B">
        <w:rPr>
          <w:lang w:val="vi-VN"/>
        </w:rPr>
        <w:t xml:space="preserve">ự án </w:t>
      </w:r>
      <w:r w:rsidR="00576C02" w:rsidRPr="00E6124B">
        <w:rPr>
          <w:lang w:val="vi-VN"/>
        </w:rPr>
        <w:t xml:space="preserve">đầu tư sử dụng vốn ngoài nhà nước thuộc thẩm quyền chấp thuận chủ trương đầu tư của Ủy ban nhân dân Thành phố </w:t>
      </w:r>
      <w:r w:rsidR="00474DB0" w:rsidRPr="00E6124B">
        <w:rPr>
          <w:lang w:val="vi-VN"/>
        </w:rPr>
        <w:t xml:space="preserve">để </w:t>
      </w:r>
      <w:r w:rsidR="004724CB" w:rsidRPr="00E6124B">
        <w:rPr>
          <w:lang w:val="vi-VN"/>
        </w:rPr>
        <w:t xml:space="preserve">đầu tư phát triển đô thị </w:t>
      </w:r>
      <w:r w:rsidR="007406D1" w:rsidRPr="00E6124B">
        <w:rPr>
          <w:lang w:val="vi-VN"/>
        </w:rPr>
        <w:t xml:space="preserve">trong </w:t>
      </w:r>
      <w:r w:rsidR="004724CB" w:rsidRPr="00E6124B">
        <w:rPr>
          <w:lang w:val="vi-VN"/>
        </w:rPr>
        <w:t>khu vực TOD</w:t>
      </w:r>
      <w:r w:rsidR="001C2BAF" w:rsidRPr="00E6124B">
        <w:rPr>
          <w:lang w:val="vi-VN"/>
        </w:rPr>
        <w:t>.</w:t>
      </w:r>
    </w:p>
    <w:p w14:paraId="7A5B78E3" w14:textId="4E3BAB90" w:rsidR="00837CF1" w:rsidRPr="00863AEA" w:rsidRDefault="004724CB" w:rsidP="008E595B">
      <w:pPr>
        <w:pStyle w:val="Heading4"/>
        <w:keepNext w:val="0"/>
        <w:keepLines w:val="0"/>
        <w:widowControl w:val="0"/>
        <w:spacing w:line="340" w:lineRule="exact"/>
      </w:pPr>
      <w:r w:rsidRPr="00863AEA">
        <w:t xml:space="preserve">Chỉ đạo việc xây dựng các cơ chế, chính sách, tiêu chuẩn kỹ thuật, quy chuẩn địa phương </w:t>
      </w:r>
      <w:r w:rsidR="001A4229" w:rsidRPr="00863AEA">
        <w:t xml:space="preserve">cần thiết cho việc </w:t>
      </w:r>
      <w:r w:rsidR="00283FCA" w:rsidRPr="00863AEA">
        <w:t xml:space="preserve">quy hoạch, đầu tư, quản lý, </w:t>
      </w:r>
      <w:r w:rsidR="001978EF" w:rsidRPr="00863AEA">
        <w:t xml:space="preserve">vận hành và khai thác đường sắt đô thị </w:t>
      </w:r>
      <w:r w:rsidR="009D2985" w:rsidRPr="00863AEA">
        <w:t>và khu vực TOD hiệu quả, bền vững;</w:t>
      </w:r>
    </w:p>
    <w:p w14:paraId="6C35179F" w14:textId="4FEBDF78" w:rsidR="006A619D" w:rsidRPr="00863AEA" w:rsidRDefault="006A619D" w:rsidP="008E595B">
      <w:pPr>
        <w:pStyle w:val="Heading4"/>
        <w:keepNext w:val="0"/>
        <w:keepLines w:val="0"/>
        <w:widowControl w:val="0"/>
        <w:spacing w:line="340" w:lineRule="exact"/>
      </w:pPr>
      <w:r w:rsidRPr="00863AEA">
        <w:t xml:space="preserve">Chỉ đạo </w:t>
      </w:r>
      <w:r w:rsidR="00500116" w:rsidRPr="00863AEA">
        <w:t xml:space="preserve">việc </w:t>
      </w:r>
      <w:r w:rsidR="00086081" w:rsidRPr="00863AEA">
        <w:t>tổ chức</w:t>
      </w:r>
      <w:r w:rsidR="00A011FD" w:rsidRPr="00863AEA">
        <w:t xml:space="preserve"> </w:t>
      </w:r>
      <w:r w:rsidR="004344DC" w:rsidRPr="00863AEA">
        <w:t xml:space="preserve">triển khai </w:t>
      </w:r>
      <w:r w:rsidR="00E53F14" w:rsidRPr="00863AEA">
        <w:t xml:space="preserve">đầu tư các dự án </w:t>
      </w:r>
      <w:r w:rsidRPr="00863AEA">
        <w:t>ưu tiên</w:t>
      </w:r>
      <w:r w:rsidR="000115B6" w:rsidRPr="00863AEA">
        <w:t>, có tính chất</w:t>
      </w:r>
      <w:r w:rsidR="009B4745" w:rsidRPr="00863AEA">
        <w:t xml:space="preserve"> dẫn dắt,</w:t>
      </w:r>
      <w:r w:rsidR="000115B6" w:rsidRPr="00863AEA">
        <w:t xml:space="preserve"> lan tỏa</w:t>
      </w:r>
      <w:r w:rsidR="005505C5" w:rsidRPr="00863AEA">
        <w:t xml:space="preserve"> nhằm </w:t>
      </w:r>
      <w:r w:rsidR="00AF5BB2" w:rsidRPr="00863AEA">
        <w:t xml:space="preserve">đẩy </w:t>
      </w:r>
      <w:r w:rsidR="00611333" w:rsidRPr="00863AEA">
        <w:t xml:space="preserve">nhanh </w:t>
      </w:r>
      <w:r w:rsidR="00AF5BB2" w:rsidRPr="00863AEA">
        <w:t xml:space="preserve">tiến độ </w:t>
      </w:r>
      <w:r w:rsidR="001616AF" w:rsidRPr="00863AEA">
        <w:t>đầu tư</w:t>
      </w:r>
      <w:r w:rsidR="00D62068" w:rsidRPr="00863AEA">
        <w:t xml:space="preserve"> xây dựng</w:t>
      </w:r>
      <w:r w:rsidR="001616AF" w:rsidRPr="00863AEA">
        <w:t xml:space="preserve">, </w:t>
      </w:r>
      <w:r w:rsidR="009B4745" w:rsidRPr="00863AEA">
        <w:t xml:space="preserve">phát triển </w:t>
      </w:r>
      <w:r w:rsidR="002A172E" w:rsidRPr="00863AEA">
        <w:t xml:space="preserve">đồng bộ </w:t>
      </w:r>
      <w:r w:rsidRPr="00863AEA">
        <w:t>khu vực TOD</w:t>
      </w:r>
      <w:r w:rsidR="0046210E" w:rsidRPr="00863AEA">
        <w:t>;</w:t>
      </w:r>
      <w:r w:rsidRPr="00863AEA">
        <w:t xml:space="preserve"> </w:t>
      </w:r>
    </w:p>
    <w:p w14:paraId="59F03F1A" w14:textId="044A6535" w:rsidR="004724CB" w:rsidRPr="00863AEA" w:rsidRDefault="004724CB" w:rsidP="008E595B">
      <w:pPr>
        <w:pStyle w:val="Heading4"/>
        <w:keepNext w:val="0"/>
        <w:keepLines w:val="0"/>
        <w:widowControl w:val="0"/>
        <w:spacing w:line="340" w:lineRule="exact"/>
      </w:pPr>
      <w:r w:rsidRPr="00863AEA">
        <w:t xml:space="preserve">Xem xét, cho ý kiến về giải pháp </w:t>
      </w:r>
      <w:r w:rsidR="00B82CA4" w:rsidRPr="00863AEA">
        <w:t>xử lý</w:t>
      </w:r>
      <w:r w:rsidRPr="00863AEA">
        <w:t xml:space="preserve"> </w:t>
      </w:r>
      <w:r w:rsidR="00611333" w:rsidRPr="00863AEA">
        <w:t xml:space="preserve">các </w:t>
      </w:r>
      <w:r w:rsidRPr="00863AEA">
        <w:t>khó khăn, vướng mắc</w:t>
      </w:r>
      <w:r w:rsidR="0090379A" w:rsidRPr="00863AEA">
        <w:t xml:space="preserve">, </w:t>
      </w:r>
      <w:r w:rsidR="008F55C4" w:rsidRPr="00863AEA">
        <w:t xml:space="preserve">các vấn đề quan trọng, liên ngành, </w:t>
      </w:r>
      <w:r w:rsidR="0090379A" w:rsidRPr="00863AEA">
        <w:t xml:space="preserve">các đề xuất </w:t>
      </w:r>
      <w:r w:rsidR="00AE2F96" w:rsidRPr="00863AEA">
        <w:t>của nhà đầu tư, chủ đầu tư</w:t>
      </w:r>
      <w:r w:rsidRPr="00863AEA">
        <w:t xml:space="preserve"> trong quá trình</w:t>
      </w:r>
      <w:r w:rsidR="00273C40" w:rsidRPr="00863AEA">
        <w:t xml:space="preserve"> chuẩn bị,</w:t>
      </w:r>
      <w:r w:rsidRPr="00863AEA">
        <w:t xml:space="preserve"> triển khai các dự án đường sắt đô thị, </w:t>
      </w:r>
      <w:r w:rsidR="00377B65" w:rsidRPr="00863AEA">
        <w:t xml:space="preserve">dự án </w:t>
      </w:r>
      <w:r w:rsidRPr="00863AEA">
        <w:t>đường sắt đô thị theo mô hình TOD</w:t>
      </w:r>
      <w:r w:rsidR="00377B65" w:rsidRPr="00863AEA">
        <w:t>, dự án đầu tư</w:t>
      </w:r>
      <w:r w:rsidRPr="00863AEA">
        <w:t xml:space="preserve"> phát triển đô thị trong khu vực TOD</w:t>
      </w:r>
      <w:r w:rsidR="005D4929" w:rsidRPr="00863AEA">
        <w:t>;</w:t>
      </w:r>
    </w:p>
    <w:p w14:paraId="6FD988CE" w14:textId="6BDD5843" w:rsidR="007A1099" w:rsidRPr="00863AEA" w:rsidRDefault="007A1099" w:rsidP="008E595B">
      <w:pPr>
        <w:pStyle w:val="Heading3"/>
        <w:spacing w:line="340" w:lineRule="exact"/>
      </w:pPr>
      <w:r w:rsidRPr="00863AEA">
        <w:t>Quyền hạn:</w:t>
      </w:r>
    </w:p>
    <w:p w14:paraId="29AE9F23" w14:textId="0CF647C7" w:rsidR="00090F19" w:rsidRPr="00863AEA" w:rsidRDefault="00402DF4" w:rsidP="008E595B">
      <w:pPr>
        <w:pStyle w:val="Heading4"/>
        <w:keepNext w:val="0"/>
        <w:keepLines w:val="0"/>
        <w:widowControl w:val="0"/>
        <w:spacing w:line="340" w:lineRule="exact"/>
      </w:pPr>
      <w:r w:rsidRPr="00863AEA">
        <w:t>Chỉ đạo, k</w:t>
      </w:r>
      <w:r w:rsidR="00090F19" w:rsidRPr="00863AEA">
        <w:t>iểm tra, đôn đốc</w:t>
      </w:r>
      <w:r w:rsidRPr="00863AEA">
        <w:t xml:space="preserve">, </w:t>
      </w:r>
      <w:r w:rsidR="002F3213" w:rsidRPr="00863AEA">
        <w:t>điều phối</w:t>
      </w:r>
      <w:r w:rsidR="00090F19" w:rsidRPr="00863AEA">
        <w:t xml:space="preserve"> </w:t>
      </w:r>
      <w:r w:rsidR="00C0337D" w:rsidRPr="00863AEA">
        <w:t>các Sở, ngành</w:t>
      </w:r>
      <w:r w:rsidR="008C4B0B" w:rsidRPr="00863AEA">
        <w:t xml:space="preserve">, đơn vị hành chính trực thuộc Thành phố, </w:t>
      </w:r>
      <w:r w:rsidR="00286641" w:rsidRPr="00863AEA">
        <w:t>nhà đầu tư, chủ đầu tư các dự án</w:t>
      </w:r>
      <w:r w:rsidR="001C0050" w:rsidRPr="00863AEA">
        <w:t>, dự án thành phần để đảm bảo</w:t>
      </w:r>
      <w:r w:rsidR="00375CAF" w:rsidRPr="00863AEA">
        <w:t xml:space="preserve"> đẩy nhanh</w:t>
      </w:r>
      <w:r w:rsidR="001C0050" w:rsidRPr="00863AEA">
        <w:t xml:space="preserve"> tiến độ </w:t>
      </w:r>
      <w:r w:rsidR="002F3213" w:rsidRPr="00863AEA">
        <w:t xml:space="preserve">quy hoạch, chuẩn bị </w:t>
      </w:r>
      <w:r w:rsidR="00837E76" w:rsidRPr="00863AEA">
        <w:t xml:space="preserve">đầu tư, thực hiện các dự án </w:t>
      </w:r>
      <w:r w:rsidR="00D13C43" w:rsidRPr="00863AEA">
        <w:t>đầu tư xây dựng</w:t>
      </w:r>
      <w:r w:rsidR="00375CAF" w:rsidRPr="00863AEA">
        <w:t xml:space="preserve"> có liên quan nhằm </w:t>
      </w:r>
      <w:r w:rsidR="00D13C43" w:rsidRPr="00863AEA">
        <w:t>phát triển đồng bộ khu vực TOD;</w:t>
      </w:r>
    </w:p>
    <w:p w14:paraId="251E854D" w14:textId="6BEE4FD9" w:rsidR="00D13C43" w:rsidRPr="00863AEA" w:rsidRDefault="00D13C43" w:rsidP="008E595B">
      <w:pPr>
        <w:pStyle w:val="Heading4"/>
        <w:keepNext w:val="0"/>
        <w:keepLines w:val="0"/>
        <w:widowControl w:val="0"/>
        <w:spacing w:line="300" w:lineRule="exact"/>
      </w:pPr>
      <w:r w:rsidRPr="00863AEA">
        <w:lastRenderedPageBreak/>
        <w:t xml:space="preserve">Yêu cầu </w:t>
      </w:r>
      <w:r w:rsidR="00AB1FFD" w:rsidRPr="00863AEA">
        <w:t xml:space="preserve">các </w:t>
      </w:r>
      <w:r w:rsidR="0015550B" w:rsidRPr="00863AEA">
        <w:t xml:space="preserve">Sở, ngành, đơn vị hành chính trực thuộc Thành phố, nhà đầu tư, chủ đầu tư các dự án, dự án thành phần cung cấp các </w:t>
      </w:r>
      <w:r w:rsidR="00485CF0" w:rsidRPr="00863AEA">
        <w:t xml:space="preserve">hồ sơ, tài liệu liên quan </w:t>
      </w:r>
      <w:r w:rsidR="005468CF" w:rsidRPr="00863AEA">
        <w:t>phục vụ quá trình thẩm định</w:t>
      </w:r>
      <w:r w:rsidR="00CF191F" w:rsidRPr="00863AEA">
        <w:t>;</w:t>
      </w:r>
    </w:p>
    <w:p w14:paraId="15F25D0B" w14:textId="4FB74005" w:rsidR="00CF191F" w:rsidRPr="00863AEA" w:rsidRDefault="00CF191F" w:rsidP="008E595B">
      <w:pPr>
        <w:pStyle w:val="Heading4"/>
        <w:keepNext w:val="0"/>
        <w:keepLines w:val="0"/>
        <w:widowControl w:val="0"/>
        <w:spacing w:line="300" w:lineRule="exact"/>
      </w:pPr>
      <w:r w:rsidRPr="00863AEA">
        <w:t xml:space="preserve">Mời các chuyên gia </w:t>
      </w:r>
      <w:r w:rsidR="00CE6F84" w:rsidRPr="00863AEA">
        <w:t>hỗ trợ việc đánh giá, cho ý kiến chuyên môn trong các lĩnh vực liên quan trong quá trình thẩm định.</w:t>
      </w:r>
    </w:p>
    <w:p w14:paraId="09EAAFB8" w14:textId="77777777" w:rsidR="00786325" w:rsidRPr="00E6124B" w:rsidRDefault="00786325" w:rsidP="008E595B">
      <w:pPr>
        <w:pStyle w:val="Heading3"/>
        <w:spacing w:line="300" w:lineRule="exact"/>
        <w:rPr>
          <w:lang w:val="vi-VN"/>
        </w:rPr>
      </w:pPr>
      <w:r w:rsidRPr="00E6124B">
        <w:rPr>
          <w:lang w:val="vi-VN"/>
        </w:rPr>
        <w:t>Chủ tịch Hội đồng ban hành quy chế hoạt động để quy định nguyên tắc, phương thức hoạt động, cơ cấu tổ chức, chế độ làm việc, phân công nhiệm vụ, quyền hạn của các thành viên để tổ chức thực hiện các nhiệm vụ.</w:t>
      </w:r>
    </w:p>
    <w:p w14:paraId="1CB1C829" w14:textId="699C19AB" w:rsidR="002E0A94" w:rsidRPr="00863AEA" w:rsidRDefault="00664BEC" w:rsidP="008E595B">
      <w:pPr>
        <w:pStyle w:val="Heading2"/>
        <w:spacing w:line="300" w:lineRule="exact"/>
      </w:pPr>
      <w:bookmarkStart w:id="11" w:name="_Toc201564695"/>
      <w:r w:rsidRPr="00863AEA">
        <w:t xml:space="preserve">Cơ quan thường trực Hội đồng </w:t>
      </w:r>
      <w:r w:rsidR="00E509F6" w:rsidRPr="00863AEA">
        <w:t>ĐSĐT và TOD</w:t>
      </w:r>
      <w:r w:rsidR="000D6F56" w:rsidRPr="00E6124B">
        <w:t xml:space="preserve"> thành phố Hà Nội</w:t>
      </w:r>
      <w:bookmarkEnd w:id="11"/>
    </w:p>
    <w:p w14:paraId="0F9152AF" w14:textId="2AA0AAE7" w:rsidR="00F664FE" w:rsidRPr="00863AEA" w:rsidRDefault="00F664FE" w:rsidP="008E595B">
      <w:pPr>
        <w:pStyle w:val="Heading3"/>
        <w:spacing w:line="300" w:lineRule="exact"/>
        <w:rPr>
          <w:lang w:val="vi-VN"/>
        </w:rPr>
      </w:pPr>
      <w:r w:rsidRPr="00863AEA">
        <w:rPr>
          <w:lang w:val="vi-VN"/>
        </w:rPr>
        <w:t xml:space="preserve">Ban Quản lý đường sắt đô thị Hà Nội </w:t>
      </w:r>
      <w:r w:rsidR="00DC02C5" w:rsidRPr="00863AEA">
        <w:rPr>
          <w:lang w:val="vi-VN"/>
        </w:rPr>
        <w:t xml:space="preserve">là Cơ quan thường trực của Hội đồng </w:t>
      </w:r>
      <w:r w:rsidR="004A17E3" w:rsidRPr="00863AEA">
        <w:rPr>
          <w:lang w:val="vi-VN"/>
        </w:rPr>
        <w:t>phát triển đường sắt đô thị và phát triển đô thị khu vực TOD thành phố Hà Nội</w:t>
      </w:r>
      <w:r w:rsidR="000D6F56" w:rsidRPr="00863AEA">
        <w:rPr>
          <w:lang w:val="vi-VN"/>
        </w:rPr>
        <w:t xml:space="preserve"> (sau đây gọi tắt là Cơ quan thường trực</w:t>
      </w:r>
      <w:r w:rsidR="00101545" w:rsidRPr="00863AEA">
        <w:rPr>
          <w:lang w:val="vi-VN"/>
        </w:rPr>
        <w:t xml:space="preserve"> Hội đồng ĐSĐT và TOD)</w:t>
      </w:r>
      <w:r w:rsidR="004A17E3" w:rsidRPr="00863AEA">
        <w:rPr>
          <w:lang w:val="vi-VN"/>
        </w:rPr>
        <w:t>.</w:t>
      </w:r>
    </w:p>
    <w:p w14:paraId="33C509F5" w14:textId="46900351" w:rsidR="004A17E3" w:rsidRPr="00863AEA" w:rsidRDefault="004A17E3" w:rsidP="008E595B">
      <w:pPr>
        <w:pStyle w:val="Heading3"/>
        <w:spacing w:line="300" w:lineRule="exact"/>
      </w:pPr>
      <w:r w:rsidRPr="00863AEA">
        <w:t>Nhiệm vụ</w:t>
      </w:r>
      <w:r w:rsidR="008C20EC" w:rsidRPr="00863AEA">
        <w:t>:</w:t>
      </w:r>
    </w:p>
    <w:p w14:paraId="2A214313" w14:textId="0B0CC5FE" w:rsidR="008C20EC" w:rsidRPr="00863AEA" w:rsidRDefault="008C20EC" w:rsidP="008E595B">
      <w:pPr>
        <w:pStyle w:val="Heading4"/>
        <w:keepNext w:val="0"/>
        <w:keepLines w:val="0"/>
        <w:widowControl w:val="0"/>
        <w:spacing w:line="300" w:lineRule="exact"/>
      </w:pPr>
      <w:r w:rsidRPr="00863AEA">
        <w:t>Xây dựng quy chế hoạt động</w:t>
      </w:r>
      <w:r w:rsidR="00141E7C" w:rsidRPr="00863AEA">
        <w:t xml:space="preserve"> để quy định nguyên tắc, phương thức hoạt động, cơ cấu tổ chức, chế độ làm việc, phân công nhiệm vụ, quyền hạn của các thành viên, trình Chủ tịch Hội đồng ký ban hành</w:t>
      </w:r>
      <w:r w:rsidR="002B636D" w:rsidRPr="00863AEA">
        <w:t>;</w:t>
      </w:r>
    </w:p>
    <w:p w14:paraId="3E249609" w14:textId="00D95044" w:rsidR="000A38EC" w:rsidRPr="00863AEA" w:rsidRDefault="00A717FA" w:rsidP="008E595B">
      <w:pPr>
        <w:pStyle w:val="Heading4"/>
        <w:keepNext w:val="0"/>
        <w:keepLines w:val="0"/>
        <w:widowControl w:val="0"/>
        <w:spacing w:line="300" w:lineRule="exact"/>
      </w:pPr>
      <w:r w:rsidRPr="00863AEA">
        <w:t>G</w:t>
      </w:r>
      <w:r w:rsidR="000A38EC" w:rsidRPr="00863AEA">
        <w:t xml:space="preserve">iúp Chủ tịch Hội đồng tổ chức thực hiện các nhiệm vụ quy định tại </w:t>
      </w:r>
      <w:r w:rsidR="00B95C2B" w:rsidRPr="00863AEA">
        <w:fldChar w:fldCharType="begin"/>
      </w:r>
      <w:r w:rsidR="00B95C2B" w:rsidRPr="00863AEA">
        <w:instrText xml:space="preserve"> REF _Ref200205769 \r \h </w:instrText>
      </w:r>
      <w:r w:rsidR="00863AEA">
        <w:instrText xml:space="preserve"> \* MERGEFORMAT </w:instrText>
      </w:r>
      <w:r w:rsidR="00B95C2B" w:rsidRPr="00863AEA">
        <w:fldChar w:fldCharType="separate"/>
      </w:r>
      <w:r w:rsidR="00AF37B4">
        <w:t>Điều 5.3</w:t>
      </w:r>
      <w:r w:rsidR="00B95C2B" w:rsidRPr="00863AEA">
        <w:fldChar w:fldCharType="end"/>
      </w:r>
      <w:r w:rsidRPr="00863AEA">
        <w:t xml:space="preserve"> liên quan đến phương án tuyến công trình, vị trí công trình </w:t>
      </w:r>
      <w:r w:rsidR="005526D6" w:rsidRPr="00863AEA">
        <w:t>trên</w:t>
      </w:r>
      <w:r w:rsidRPr="00863AEA">
        <w:t xml:space="preserve"> tuyến</w:t>
      </w:r>
      <w:r w:rsidR="005526D6" w:rsidRPr="00863AEA">
        <w:t xml:space="preserve"> đường sắt đô thị</w:t>
      </w:r>
      <w:r w:rsidRPr="00863AEA">
        <w:t>, quy hoạch khu vực TOD, dự án đường sắt đô thị, dự án đường sắt đô thị theo mô hình TOD, và dự án thu hồi đất, bồi thường, hỗ trợ, tái định cư liên quan</w:t>
      </w:r>
      <w:r w:rsidR="000A38EC" w:rsidRPr="00863AEA">
        <w:t>.</w:t>
      </w:r>
    </w:p>
    <w:p w14:paraId="414F6887" w14:textId="2F7B9181" w:rsidR="002B636D" w:rsidRPr="00863AEA" w:rsidRDefault="002B636D" w:rsidP="008E595B">
      <w:pPr>
        <w:pStyle w:val="Heading4"/>
        <w:keepNext w:val="0"/>
        <w:keepLines w:val="0"/>
        <w:widowControl w:val="0"/>
        <w:spacing w:line="300" w:lineRule="exact"/>
      </w:pPr>
      <w:r w:rsidRPr="00863AEA">
        <w:t>Giúp Chủ tịch Hội đồng xây dựng chươ</w:t>
      </w:r>
      <w:r w:rsidR="001D7875" w:rsidRPr="00863AEA">
        <w:t xml:space="preserve">ng trình công tác, kế hoạch làm việc của Hội đồng; </w:t>
      </w:r>
      <w:r w:rsidR="00C72BB4" w:rsidRPr="00863AEA">
        <w:t xml:space="preserve">tổng hợp thông tin, </w:t>
      </w:r>
      <w:r w:rsidR="001D7875" w:rsidRPr="00863AEA">
        <w:t xml:space="preserve">chuẩn bị </w:t>
      </w:r>
      <w:r w:rsidR="00284517" w:rsidRPr="00863AEA">
        <w:t>báo cáo và dự thảo thông báo kết luận của các cuộc họp định kỳ, đột xuất của Hội đồng</w:t>
      </w:r>
      <w:r w:rsidR="00C72BB4" w:rsidRPr="00863AEA">
        <w:t>;</w:t>
      </w:r>
    </w:p>
    <w:p w14:paraId="6C61DC0B" w14:textId="4BB84E0E" w:rsidR="00700874" w:rsidRPr="00863AEA" w:rsidRDefault="00700874" w:rsidP="008E595B">
      <w:pPr>
        <w:pStyle w:val="Heading4"/>
        <w:keepNext w:val="0"/>
        <w:keepLines w:val="0"/>
        <w:widowControl w:val="0"/>
        <w:spacing w:line="300" w:lineRule="exact"/>
      </w:pPr>
      <w:r w:rsidRPr="00863AEA">
        <w:t xml:space="preserve">Lưu trữ, quản lý </w:t>
      </w:r>
      <w:r w:rsidR="0030645E" w:rsidRPr="00863AEA">
        <w:t>các hồ sơ, tài liệu có liên quan</w:t>
      </w:r>
      <w:r w:rsidR="00C1783D" w:rsidRPr="00863AEA">
        <w:t xml:space="preserve"> phục vụ quá trình thẩm định,</w:t>
      </w:r>
      <w:r w:rsidR="00D153BF" w:rsidRPr="00863AEA">
        <w:t xml:space="preserve"> làm việc của Hội đồng</w:t>
      </w:r>
      <w:r w:rsidRPr="00863AEA">
        <w:t>;</w:t>
      </w:r>
    </w:p>
    <w:p w14:paraId="2D0A9D31" w14:textId="3DE1D83D" w:rsidR="00C72BB4" w:rsidRPr="00863AEA" w:rsidRDefault="00C72BB4" w:rsidP="008E595B">
      <w:pPr>
        <w:pStyle w:val="Heading4"/>
        <w:keepNext w:val="0"/>
        <w:keepLines w:val="0"/>
        <w:widowControl w:val="0"/>
        <w:spacing w:line="300" w:lineRule="exact"/>
      </w:pPr>
      <w:r w:rsidRPr="00863AEA">
        <w:t xml:space="preserve">Thực hiện các nhiệm vụ </w:t>
      </w:r>
      <w:r w:rsidR="002F0188" w:rsidRPr="00863AEA">
        <w:t>khác do Chủ tịch Hội đồng giao.</w:t>
      </w:r>
    </w:p>
    <w:p w14:paraId="6AA417DD" w14:textId="6BF6F93F" w:rsidR="003D1CBF" w:rsidRPr="00E6124B" w:rsidRDefault="00F11B2B" w:rsidP="008E595B">
      <w:pPr>
        <w:pStyle w:val="Heading3"/>
        <w:spacing w:line="300" w:lineRule="exact"/>
        <w:rPr>
          <w:lang w:val="vi-VN"/>
        </w:rPr>
      </w:pPr>
      <w:r w:rsidRPr="00E6124B">
        <w:rPr>
          <w:lang w:val="vi-VN"/>
        </w:rPr>
        <w:t xml:space="preserve">Cơ quan thường trực Hội đồng được thành lập bộ phận trực thuộc </w:t>
      </w:r>
      <w:r w:rsidR="00690986" w:rsidRPr="00E6124B">
        <w:rPr>
          <w:lang w:val="vi-VN"/>
        </w:rPr>
        <w:t xml:space="preserve">và được thuê </w:t>
      </w:r>
      <w:r w:rsidR="00F37762" w:rsidRPr="00E6124B">
        <w:rPr>
          <w:lang w:val="vi-VN"/>
        </w:rPr>
        <w:t>chuyên gia</w:t>
      </w:r>
      <w:r w:rsidR="00994217" w:rsidRPr="00E6124B">
        <w:rPr>
          <w:lang w:val="vi-VN"/>
        </w:rPr>
        <w:t xml:space="preserve"> trong nước, nước ngoài</w:t>
      </w:r>
      <w:r w:rsidR="00F37762" w:rsidRPr="00E6124B">
        <w:rPr>
          <w:lang w:val="vi-VN"/>
        </w:rPr>
        <w:t xml:space="preserve"> </w:t>
      </w:r>
      <w:r w:rsidR="000F1158" w:rsidRPr="00E6124B">
        <w:rPr>
          <w:lang w:val="vi-VN"/>
        </w:rPr>
        <w:t xml:space="preserve">có kinh nghiệm, năng lực </w:t>
      </w:r>
      <w:r w:rsidR="00F37762" w:rsidRPr="00E6124B">
        <w:rPr>
          <w:lang w:val="vi-VN"/>
        </w:rPr>
        <w:t xml:space="preserve">chuyên môn trong các lĩnh vực liên quan </w:t>
      </w:r>
      <w:r w:rsidRPr="00E6124B">
        <w:rPr>
          <w:lang w:val="vi-VN"/>
        </w:rPr>
        <w:t xml:space="preserve">để </w:t>
      </w:r>
      <w:r w:rsidR="00172215" w:rsidRPr="00E6124B">
        <w:rPr>
          <w:lang w:val="vi-VN"/>
        </w:rPr>
        <w:t xml:space="preserve">tổ chức </w:t>
      </w:r>
      <w:r w:rsidRPr="00E6124B">
        <w:rPr>
          <w:lang w:val="vi-VN"/>
        </w:rPr>
        <w:t>thực hiện các nhiệm vụ</w:t>
      </w:r>
      <w:r w:rsidR="00172215" w:rsidRPr="00E6124B">
        <w:rPr>
          <w:lang w:val="vi-VN"/>
        </w:rPr>
        <w:t xml:space="preserve"> </w:t>
      </w:r>
      <w:r w:rsidR="00A658E7" w:rsidRPr="00E6124B">
        <w:rPr>
          <w:lang w:val="vi-VN"/>
        </w:rPr>
        <w:t>do Hội đồng giao</w:t>
      </w:r>
      <w:r w:rsidR="00E1020A" w:rsidRPr="00E6124B">
        <w:rPr>
          <w:lang w:val="vi-VN"/>
        </w:rPr>
        <w:t>.</w:t>
      </w:r>
      <w:r w:rsidR="004811FA" w:rsidRPr="00E6124B">
        <w:rPr>
          <w:lang w:val="vi-VN"/>
        </w:rPr>
        <w:t xml:space="preserve"> </w:t>
      </w:r>
    </w:p>
    <w:p w14:paraId="40251655" w14:textId="16BEB4C6" w:rsidR="00BD148A" w:rsidRPr="00863AEA" w:rsidRDefault="00BD148A" w:rsidP="008E595B">
      <w:pPr>
        <w:pStyle w:val="Heading2"/>
        <w:spacing w:line="300" w:lineRule="exact"/>
      </w:pPr>
      <w:bookmarkStart w:id="12" w:name="_Toc201564696"/>
      <w:r w:rsidRPr="00863AEA">
        <w:t>Kinh phí hoạt động của Hội đồng phát triển ĐSĐT và TOD và Cơ quan Thường trực Hội đồng</w:t>
      </w:r>
      <w:bookmarkEnd w:id="12"/>
    </w:p>
    <w:p w14:paraId="2F835B16" w14:textId="56A29FAD" w:rsidR="008C20EC" w:rsidRPr="00863AEA" w:rsidRDefault="00BD148A" w:rsidP="008E595B">
      <w:pPr>
        <w:pStyle w:val="Heading3"/>
        <w:spacing w:line="300" w:lineRule="exact"/>
        <w:rPr>
          <w:lang w:val="vi-VN"/>
        </w:rPr>
      </w:pPr>
      <w:r w:rsidRPr="00863AEA">
        <w:rPr>
          <w:lang w:val="vi-VN"/>
        </w:rPr>
        <w:t xml:space="preserve">Kinh phí hoạt động của </w:t>
      </w:r>
      <w:r w:rsidR="00C42745" w:rsidRPr="00863AEA">
        <w:rPr>
          <w:lang w:val="vi-VN"/>
        </w:rPr>
        <w:t xml:space="preserve">Hội đồng phát triển ĐSĐT và TOD và </w:t>
      </w:r>
      <w:r w:rsidRPr="00863AEA">
        <w:rPr>
          <w:lang w:val="vi-VN"/>
        </w:rPr>
        <w:t xml:space="preserve">Cơ quan thường trực Hội đồng </w:t>
      </w:r>
      <w:r w:rsidR="00127BE1" w:rsidRPr="00863AEA">
        <w:rPr>
          <w:lang w:val="vi-VN"/>
        </w:rPr>
        <w:t xml:space="preserve">do ngân sách Thành phố bảo đảm và được bố trí </w:t>
      </w:r>
      <w:r w:rsidR="00616A1D" w:rsidRPr="00863AEA">
        <w:rPr>
          <w:lang w:val="vi-VN"/>
        </w:rPr>
        <w:t>từ nguồn kinh phí</w:t>
      </w:r>
      <w:r w:rsidR="009403CA" w:rsidRPr="00863AEA">
        <w:rPr>
          <w:lang w:val="vi-VN"/>
        </w:rPr>
        <w:t xml:space="preserve"> chi</w:t>
      </w:r>
      <w:r w:rsidR="00616A1D" w:rsidRPr="00863AEA">
        <w:rPr>
          <w:lang w:val="vi-VN"/>
        </w:rPr>
        <w:t xml:space="preserve"> thường xuyên của Ủy ban nhân dân Thành phố.</w:t>
      </w:r>
    </w:p>
    <w:p w14:paraId="1740210B" w14:textId="2CD23438" w:rsidR="00781BC6" w:rsidRPr="000C7AB5" w:rsidRDefault="00C452D8" w:rsidP="008E595B">
      <w:pPr>
        <w:pStyle w:val="Heading3"/>
        <w:spacing w:line="300" w:lineRule="exact"/>
        <w:rPr>
          <w:lang w:val="vi-VN"/>
        </w:rPr>
      </w:pPr>
      <w:r w:rsidRPr="00863AEA">
        <w:rPr>
          <w:lang w:val="vi-VN"/>
        </w:rPr>
        <w:t>Kinh phí thuê chuyên gia trong nước, nước ngoài</w:t>
      </w:r>
      <w:r w:rsidR="00F94340" w:rsidRPr="00863AEA">
        <w:rPr>
          <w:lang w:val="vi-VN"/>
        </w:rPr>
        <w:t xml:space="preserve"> được bố trí từ nguồn kinh phí chi thường xuyên của Ủy ban nhân dân Thành phố.</w:t>
      </w:r>
    </w:p>
    <w:p w14:paraId="6DBF928A" w14:textId="077AE573" w:rsidR="00781BC6" w:rsidRPr="00C17462" w:rsidRDefault="00781BC6" w:rsidP="00781BC6">
      <w:pPr>
        <w:pStyle w:val="Heading1"/>
      </w:pPr>
      <w:bookmarkStart w:id="13" w:name="_Toc201564697"/>
      <w:r w:rsidRPr="00C17462">
        <w:t>NGUYÊN TẮC QUY HOẠCH VÀ THIẾT KẾ</w:t>
      </w:r>
      <w:r w:rsidR="00E6124B" w:rsidRPr="00E6124B">
        <w:t xml:space="preserve"> KHU VỰC</w:t>
      </w:r>
      <w:r w:rsidRPr="00C17462">
        <w:t xml:space="preserve"> TOD</w:t>
      </w:r>
      <w:bookmarkEnd w:id="13"/>
    </w:p>
    <w:p w14:paraId="3B68FC39" w14:textId="7887D755" w:rsidR="00781BC6" w:rsidRPr="00C17462" w:rsidRDefault="00781BC6" w:rsidP="00781BC6">
      <w:pPr>
        <w:pStyle w:val="Heading2"/>
      </w:pPr>
      <w:bookmarkStart w:id="14" w:name="_Toc201564698"/>
      <w:r w:rsidRPr="00C17462">
        <w:t>Yêu cầu về giao thông trung chuyển</w:t>
      </w:r>
      <w:bookmarkEnd w:id="14"/>
    </w:p>
    <w:p w14:paraId="1B5329F2" w14:textId="64AC33A6" w:rsidR="00781BC6" w:rsidRPr="00C17462" w:rsidRDefault="005172C2" w:rsidP="005C149B">
      <w:pPr>
        <w:pStyle w:val="Heading3"/>
        <w:rPr>
          <w:lang w:val="vi-VN"/>
        </w:rPr>
      </w:pPr>
      <w:r w:rsidRPr="00C17462">
        <w:rPr>
          <w:lang w:val="vi-VN"/>
        </w:rPr>
        <w:t>Tích hợp mạng lưới giao thông đô thị</w:t>
      </w:r>
    </w:p>
    <w:p w14:paraId="739EAAA2" w14:textId="5BB4977B" w:rsidR="006318DC" w:rsidRPr="00C17462" w:rsidRDefault="006318DC" w:rsidP="00FD07D3">
      <w:pPr>
        <w:spacing w:line="300" w:lineRule="exact"/>
        <w:rPr>
          <w:lang w:val="vi-VN"/>
        </w:rPr>
      </w:pPr>
      <w:r w:rsidRPr="00C17462">
        <w:rPr>
          <w:lang w:val="vi-VN"/>
        </w:rPr>
        <w:t>Mạng lưới đường sắt đô thị</w:t>
      </w:r>
      <w:r w:rsidR="00DC3367" w:rsidRPr="00C17462">
        <w:rPr>
          <w:lang w:val="vi-VN"/>
        </w:rPr>
        <w:t xml:space="preserve"> cần</w:t>
      </w:r>
      <w:r w:rsidRPr="00C17462">
        <w:rPr>
          <w:lang w:val="vi-VN"/>
        </w:rPr>
        <w:t xml:space="preserve"> được quy hoạch và thiết kế theo định hướng chiến lược, bảo đảm các nguyên tắc sau đây nhằm nâng cao khả năng kết nối, tiếp </w:t>
      </w:r>
      <w:r w:rsidRPr="00C17462">
        <w:rPr>
          <w:lang w:val="vi-VN"/>
        </w:rPr>
        <w:lastRenderedPageBreak/>
        <w:t>cận và tích hợp đa phương thức, đồng thời thúc đẩy phát triển hệ thống giao thông đô thị bền vững:</w:t>
      </w:r>
    </w:p>
    <w:p w14:paraId="2904F68C" w14:textId="6EBEE0AC" w:rsidR="006318DC" w:rsidRPr="00C17462" w:rsidRDefault="00DC3367" w:rsidP="008E595B">
      <w:pPr>
        <w:pStyle w:val="Heading4"/>
      </w:pPr>
      <w:r w:rsidRPr="00C17462">
        <w:t>Tối ưu hóa phạm vi phục vụ của nhà ga tại các khu vực có mật độ dân cư, việc làm cao, nhằm bảo đảm hiệu quả khai thác và khả năng tiếp cận của người dân</w:t>
      </w:r>
      <w:r w:rsidR="006318DC" w:rsidRPr="00C17462">
        <w:t>.</w:t>
      </w:r>
    </w:p>
    <w:p w14:paraId="3E732FB4" w14:textId="7B04DCB5" w:rsidR="006318DC" w:rsidRPr="00C17462" w:rsidRDefault="00DC3367" w:rsidP="008E595B">
      <w:pPr>
        <w:pStyle w:val="Heading4"/>
      </w:pPr>
      <w:r w:rsidRPr="00C17462">
        <w:t>Hạn chế xung đột với hệ thống giao thông đường bộ hiện hữu; hành lang tuyến đường sắt đô thị phải được xác định hợp lý, tránh</w:t>
      </w:r>
      <w:r w:rsidR="00D321FB" w:rsidRPr="00C17462">
        <w:t xml:space="preserve"> hoặc giảm thiểu</w:t>
      </w:r>
      <w:r w:rsidRPr="00C17462">
        <w:t xml:space="preserve"> chồng lấn với đường cao tốc, quốc lộ hoặc các tuyến đường trục chính cấp đô thị</w:t>
      </w:r>
      <w:r w:rsidR="006318DC" w:rsidRPr="00C17462">
        <w:t>.</w:t>
      </w:r>
    </w:p>
    <w:p w14:paraId="4F9F07AD" w14:textId="2DD62F74" w:rsidR="005172C2" w:rsidRPr="00C17462" w:rsidRDefault="00DC3367" w:rsidP="008E595B">
      <w:pPr>
        <w:pStyle w:val="Heading4"/>
      </w:pPr>
      <w:r w:rsidRPr="00C17462">
        <w:t xml:space="preserve">Thúc đẩy phát triển giao thông công cộng và hình thức di chuyển chủ động thông qua việc xây dựng hệ thống giao thông công cộng đa phương thức, có tính phân cấp và tích hợp đồng bộ giữa đường sắt đô thị với các loại hình như BRT, xe buýt, xe đạp và hạ tầng giao thông dành cho người đi bộ; bảo đảm kết nối hiệu quả </w:t>
      </w:r>
      <w:r w:rsidR="00475732" w:rsidRPr="00C17462">
        <w:t>chặng</w:t>
      </w:r>
      <w:r w:rsidRPr="00C17462">
        <w:t xml:space="preserve"> đầu </w:t>
      </w:r>
      <w:r w:rsidR="00475732" w:rsidRPr="00C17462">
        <w:t>-</w:t>
      </w:r>
      <w:r w:rsidRPr="00C17462">
        <w:t xml:space="preserve"> </w:t>
      </w:r>
      <w:r w:rsidR="00475732" w:rsidRPr="00C17462">
        <w:t>chặng</w:t>
      </w:r>
      <w:r w:rsidRPr="00C17462">
        <w:t xml:space="preserve"> cuối và từng bước giảm phụ thuộc vào phương tiện giao thông cá nhân</w:t>
      </w:r>
      <w:r w:rsidR="006318DC" w:rsidRPr="00C17462">
        <w:t>.</w:t>
      </w:r>
    </w:p>
    <w:p w14:paraId="1FA8920D" w14:textId="79600AA1" w:rsidR="00475732" w:rsidRPr="00C17462" w:rsidRDefault="00B747B0" w:rsidP="00FD07D3">
      <w:pPr>
        <w:pStyle w:val="Heading3"/>
        <w:spacing w:line="300" w:lineRule="exact"/>
        <w:rPr>
          <w:lang w:val="vi-VN"/>
        </w:rPr>
      </w:pPr>
      <w:r w:rsidRPr="00C17462">
        <w:rPr>
          <w:lang w:val="vi-VN"/>
        </w:rPr>
        <w:t>Thứ tự ưu tiên các phương thức di chuyển: Đi bộ &gt; Xe đạp &gt; Xe buýt &gt; Xe máy &gt; Taxi &gt; Ô tô cá nhân.</w:t>
      </w:r>
    </w:p>
    <w:p w14:paraId="6A85B8DE" w14:textId="1A6ECF4E" w:rsidR="00B747B0" w:rsidRPr="00C17462" w:rsidRDefault="00D321FB" w:rsidP="00FD07D3">
      <w:pPr>
        <w:pStyle w:val="Heading3"/>
        <w:spacing w:line="300" w:lineRule="exact"/>
        <w:rPr>
          <w:lang w:val="vi-VN"/>
        </w:rPr>
      </w:pPr>
      <w:r w:rsidRPr="00C17462">
        <w:rPr>
          <w:lang w:val="vi-VN"/>
        </w:rPr>
        <w:t>Mật độ tuyến đường giao thông nội bộ (bao gồm đường nhóm nhà ở, đường vào nhà, đường gom), với chức năng chính phục vụ phương tiện cơ giới: 6-8 km/km².</w:t>
      </w:r>
    </w:p>
    <w:p w14:paraId="173C254F" w14:textId="08232F77" w:rsidR="00D321FB" w:rsidRPr="00C17462" w:rsidRDefault="00BD5FEA" w:rsidP="00FD07D3">
      <w:pPr>
        <w:pStyle w:val="Heading3"/>
        <w:spacing w:line="300" w:lineRule="exact"/>
        <w:rPr>
          <w:lang w:val="vi-VN"/>
        </w:rPr>
      </w:pPr>
      <w:r w:rsidRPr="00C17462">
        <w:rPr>
          <w:lang w:val="vi-VN"/>
        </w:rPr>
        <w:t>Mật độ đường dành cho người đi bộ bao gồm vỉa hè, lối đi bộ vào</w:t>
      </w:r>
      <w:r w:rsidR="00537B46" w:rsidRPr="00C17462">
        <w:rPr>
          <w:lang w:val="vi-VN"/>
        </w:rPr>
        <w:t xml:space="preserve"> các</w:t>
      </w:r>
      <w:r w:rsidRPr="00C17462">
        <w:rPr>
          <w:lang w:val="vi-VN"/>
        </w:rPr>
        <w:t xml:space="preserve"> nhà ga</w:t>
      </w:r>
      <w:r w:rsidR="00537B46" w:rsidRPr="00C17462">
        <w:rPr>
          <w:lang w:val="vi-VN"/>
        </w:rPr>
        <w:t xml:space="preserve"> trung chuyển</w:t>
      </w:r>
      <w:r w:rsidRPr="00C17462">
        <w:rPr>
          <w:lang w:val="vi-VN"/>
        </w:rPr>
        <w:t>, cầu vượt</w:t>
      </w:r>
      <w:r w:rsidR="00BD24A0" w:rsidRPr="00C17462">
        <w:rPr>
          <w:lang w:val="vi-VN"/>
        </w:rPr>
        <w:t>,</w:t>
      </w:r>
      <w:r w:rsidRPr="00C17462">
        <w:rPr>
          <w:lang w:val="vi-VN"/>
        </w:rPr>
        <w:t xml:space="preserve"> hầm chui</w:t>
      </w:r>
      <w:r w:rsidR="00537B46" w:rsidRPr="00C17462">
        <w:rPr>
          <w:lang w:val="vi-VN"/>
        </w:rPr>
        <w:t>,</w:t>
      </w:r>
      <w:r w:rsidRPr="00C17462">
        <w:rPr>
          <w:lang w:val="vi-VN"/>
        </w:rPr>
        <w:t xml:space="preserve"> đường cho người đi bộ: </w:t>
      </w:r>
      <w:r w:rsidRPr="00C17462">
        <w:rPr>
          <w:rFonts w:hint="eastAsia"/>
          <w:lang w:val="vi-VN"/>
        </w:rPr>
        <w:t>≥</w:t>
      </w:r>
      <w:r w:rsidRPr="00C17462">
        <w:rPr>
          <w:lang w:val="vi-VN"/>
        </w:rPr>
        <w:t xml:space="preserve">14km/km2 ở </w:t>
      </w:r>
      <w:r w:rsidR="00221C65" w:rsidRPr="00C17462">
        <w:rPr>
          <w:lang w:val="vi-VN"/>
        </w:rPr>
        <w:t>các đô thị</w:t>
      </w:r>
      <w:r w:rsidRPr="00C17462">
        <w:rPr>
          <w:lang w:val="vi-VN"/>
        </w:rPr>
        <w:t xml:space="preserve"> trung tâm; </w:t>
      </w:r>
      <w:r w:rsidRPr="00C17462">
        <w:rPr>
          <w:rFonts w:hint="eastAsia"/>
          <w:lang w:val="vi-VN"/>
        </w:rPr>
        <w:t>≥</w:t>
      </w:r>
      <w:r w:rsidRPr="00C17462">
        <w:rPr>
          <w:lang w:val="vi-VN"/>
        </w:rPr>
        <w:t xml:space="preserve">8km/km2 ở các </w:t>
      </w:r>
      <w:r w:rsidR="00221C65" w:rsidRPr="00C17462">
        <w:rPr>
          <w:lang w:val="vi-VN"/>
        </w:rPr>
        <w:t>đô thị</w:t>
      </w:r>
      <w:r w:rsidRPr="00C17462">
        <w:rPr>
          <w:lang w:val="vi-VN"/>
        </w:rPr>
        <w:t xml:space="preserve"> vệ tinh.</w:t>
      </w:r>
    </w:p>
    <w:p w14:paraId="6D602DCD" w14:textId="13DE1612" w:rsidR="00221C65" w:rsidRPr="00C17462" w:rsidRDefault="006A59F7" w:rsidP="00FD07D3">
      <w:pPr>
        <w:pStyle w:val="Heading3"/>
        <w:spacing w:line="300" w:lineRule="exact"/>
        <w:rPr>
          <w:lang w:val="vi-VN"/>
        </w:rPr>
      </w:pPr>
      <w:r w:rsidRPr="00C17462">
        <w:rPr>
          <w:lang w:val="vi-VN"/>
        </w:rPr>
        <w:t>Chiều dài ô phố lý tưởng không vượt quá 250 mét (</w:t>
      </w:r>
      <w:r w:rsidRPr="00C17462">
        <w:rPr>
          <w:rFonts w:hint="eastAsia"/>
          <w:lang w:val="vi-VN"/>
        </w:rPr>
        <w:t>≤</w:t>
      </w:r>
      <w:r w:rsidRPr="00C17462">
        <w:rPr>
          <w:lang w:val="vi-VN"/>
        </w:rPr>
        <w:t>250m) giúp tăng cường đáng kể khả năng đi bộ của khu vực và phân tán luồng giao thông cơ giới.</w:t>
      </w:r>
    </w:p>
    <w:p w14:paraId="32F678A9" w14:textId="2A82B515" w:rsidR="006A59F7" w:rsidRPr="00C17462" w:rsidRDefault="00C654AB" w:rsidP="00FD07D3">
      <w:pPr>
        <w:pStyle w:val="Heading3"/>
        <w:spacing w:line="300" w:lineRule="exact"/>
        <w:rPr>
          <w:lang w:val="vi-VN"/>
        </w:rPr>
      </w:pPr>
      <w:r w:rsidRPr="00C17462">
        <w:rPr>
          <w:lang w:val="vi-VN"/>
        </w:rPr>
        <w:t xml:space="preserve">Mật độ mạng lưới đường dành cho xe đạp: </w:t>
      </w:r>
      <w:r w:rsidRPr="00C17462">
        <w:rPr>
          <w:rFonts w:hint="eastAsia"/>
          <w:lang w:val="vi-VN"/>
        </w:rPr>
        <w:t>≥</w:t>
      </w:r>
      <w:r w:rsidRPr="00C17462">
        <w:rPr>
          <w:lang w:val="vi-VN"/>
        </w:rPr>
        <w:t xml:space="preserve">10km/km2 ở các đô thị trung tâm; </w:t>
      </w:r>
      <w:r w:rsidRPr="00C17462">
        <w:rPr>
          <w:rFonts w:hint="eastAsia"/>
          <w:lang w:val="vi-VN"/>
        </w:rPr>
        <w:t>≥</w:t>
      </w:r>
      <w:r w:rsidRPr="00C17462">
        <w:rPr>
          <w:lang w:val="vi-VN"/>
        </w:rPr>
        <w:t>8km/km2 ở các đô thị vệ tinh.</w:t>
      </w:r>
    </w:p>
    <w:p w14:paraId="37D09262" w14:textId="3E60DEDD" w:rsidR="00C654AB" w:rsidRPr="00C17462" w:rsidRDefault="0086111C" w:rsidP="00FD07D3">
      <w:pPr>
        <w:pStyle w:val="Heading3"/>
        <w:spacing w:line="300" w:lineRule="exact"/>
        <w:rPr>
          <w:lang w:val="vi-VN"/>
        </w:rPr>
      </w:pPr>
      <w:r w:rsidRPr="00C17462">
        <w:rPr>
          <w:lang w:val="vi-VN"/>
        </w:rPr>
        <w:t>Yêu cầu về khoảng cách của các công trình trung chuyển đến lối vào nhà ga đường sắt đô thị</w:t>
      </w:r>
    </w:p>
    <w:p w14:paraId="60910E64" w14:textId="3B0B833B" w:rsidR="0086111C" w:rsidRPr="00C17462" w:rsidRDefault="00563649" w:rsidP="00FD07D3">
      <w:pPr>
        <w:spacing w:line="300" w:lineRule="exact"/>
        <w:rPr>
          <w:lang w:val="vi-VN"/>
        </w:rPr>
      </w:pPr>
      <w:r w:rsidRPr="00C17462">
        <w:rPr>
          <w:lang w:val="vi-VN"/>
        </w:rPr>
        <w:t>Bố trí kết nối giữa các đầu mối giao thông công cộng bên trong các tòa nhà và nhà ga phải được ưu tiên để đảm bảo việc trung chuyển thông suốt, hiệu quả và che chắn khỏi thời tiết</w:t>
      </w:r>
      <w:r w:rsidR="0086111C" w:rsidRPr="00C17462">
        <w:rPr>
          <w:lang w:val="vi-VN"/>
        </w:rPr>
        <w:t xml:space="preserve">. Nếu không khả thi, các hạ tầng trung chuyển sẽ được </w:t>
      </w:r>
      <w:r w:rsidRPr="00C17462">
        <w:rPr>
          <w:lang w:val="vi-VN"/>
        </w:rPr>
        <w:t>bố trí</w:t>
      </w:r>
      <w:r w:rsidR="0086111C" w:rsidRPr="00C17462">
        <w:rPr>
          <w:lang w:val="vi-VN"/>
        </w:rPr>
        <w:t xml:space="preserve"> để giảm thiểu khoảng cách chuyển tiếp giữa các phương thức vận tải</w:t>
      </w:r>
      <w:r w:rsidRPr="00C17462">
        <w:rPr>
          <w:lang w:val="vi-VN"/>
        </w:rPr>
        <w:t xml:space="preserve"> </w:t>
      </w:r>
      <w:r w:rsidR="0086111C" w:rsidRPr="00C17462">
        <w:rPr>
          <w:lang w:val="vi-VN"/>
        </w:rPr>
        <w:t>theo các yêu cầu</w:t>
      </w:r>
      <w:r w:rsidRPr="00C17462">
        <w:rPr>
          <w:lang w:val="vi-VN"/>
        </w:rPr>
        <w:t xml:space="preserve"> </w:t>
      </w:r>
      <w:r w:rsidR="0086111C" w:rsidRPr="00C17462">
        <w:rPr>
          <w:lang w:val="vi-VN"/>
        </w:rPr>
        <w:t xml:space="preserve">được nêu trong </w:t>
      </w:r>
      <w:r w:rsidR="007901B6" w:rsidRPr="00C17462">
        <w:rPr>
          <w:lang w:val="vi-VN"/>
        </w:rPr>
        <w:t>B</w:t>
      </w:r>
      <w:r w:rsidR="0086111C" w:rsidRPr="00C17462">
        <w:rPr>
          <w:lang w:val="vi-VN"/>
        </w:rPr>
        <w:t>ảng dưới đây: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54"/>
        <w:gridCol w:w="2269"/>
        <w:gridCol w:w="1943"/>
        <w:gridCol w:w="3295"/>
      </w:tblGrid>
      <w:tr w:rsidR="00F5076A" w:rsidRPr="00404A1B" w14:paraId="66D647C4" w14:textId="77777777" w:rsidTr="00946A27">
        <w:trPr>
          <w:trHeight w:hRule="exact" w:val="909"/>
          <w:tblHeader/>
        </w:trPr>
        <w:tc>
          <w:tcPr>
            <w:tcW w:w="2110" w:type="pct"/>
            <w:gridSpan w:val="2"/>
            <w:shd w:val="clear" w:color="auto" w:fill="auto"/>
            <w:vAlign w:val="center"/>
          </w:tcPr>
          <w:p w14:paraId="29973FEA" w14:textId="77777777" w:rsidR="00F5076A" w:rsidRPr="00404A1B" w:rsidRDefault="00F5076A" w:rsidP="00312F6C">
            <w:pPr>
              <w:pStyle w:val="TableParagraph"/>
              <w:ind w:left="127"/>
              <w:rPr>
                <w:rFonts w:ascii="Times New Roman" w:hAnsi="Times New Roman" w:cs="Times New Roman"/>
                <w:b/>
                <w:bCs/>
                <w:sz w:val="24"/>
                <w:szCs w:val="24"/>
              </w:rPr>
            </w:pPr>
            <w:r>
              <w:rPr>
                <w:rFonts w:ascii="Times New Roman" w:hAnsi="Times New Roman" w:cs="Times New Roman"/>
                <w:b/>
                <w:bCs/>
                <w:w w:val="105"/>
                <w:sz w:val="24"/>
                <w:szCs w:val="24"/>
              </w:rPr>
              <w:t>Phương thức trung chuyển</w:t>
            </w:r>
          </w:p>
        </w:tc>
        <w:tc>
          <w:tcPr>
            <w:tcW w:w="1072" w:type="pct"/>
            <w:shd w:val="clear" w:color="auto" w:fill="auto"/>
            <w:vAlign w:val="center"/>
          </w:tcPr>
          <w:p w14:paraId="2A7BAB3B" w14:textId="7D747D4F" w:rsidR="00F5076A" w:rsidRPr="00404A1B" w:rsidRDefault="00F5076A" w:rsidP="00312F6C">
            <w:pPr>
              <w:pStyle w:val="TableParagraph"/>
              <w:ind w:left="127" w:right="1"/>
              <w:rPr>
                <w:rFonts w:ascii="Times New Roman" w:hAnsi="Times New Roman" w:cs="Times New Roman"/>
                <w:b/>
                <w:bCs/>
                <w:sz w:val="24"/>
                <w:szCs w:val="24"/>
              </w:rPr>
            </w:pPr>
            <w:r>
              <w:rPr>
                <w:rFonts w:ascii="Times New Roman" w:hAnsi="Times New Roman" w:cs="Times New Roman"/>
                <w:b/>
                <w:bCs/>
                <w:w w:val="105"/>
                <w:sz w:val="24"/>
                <w:szCs w:val="24"/>
              </w:rPr>
              <w:t>Khoản cách đến lối vào nhà ga đường sắt</w:t>
            </w:r>
          </w:p>
        </w:tc>
        <w:tc>
          <w:tcPr>
            <w:tcW w:w="1818" w:type="pct"/>
            <w:shd w:val="clear" w:color="auto" w:fill="auto"/>
            <w:vAlign w:val="center"/>
          </w:tcPr>
          <w:p w14:paraId="6564CB40" w14:textId="77777777" w:rsidR="00F5076A" w:rsidRPr="00404A1B" w:rsidRDefault="00F5076A" w:rsidP="00312F6C">
            <w:pPr>
              <w:pStyle w:val="TableParagraph"/>
              <w:ind w:left="285" w:right="255"/>
              <w:rPr>
                <w:rFonts w:ascii="Times New Roman" w:hAnsi="Times New Roman" w:cs="Times New Roman"/>
                <w:b/>
                <w:bCs/>
                <w:sz w:val="24"/>
                <w:szCs w:val="24"/>
              </w:rPr>
            </w:pPr>
            <w:r>
              <w:rPr>
                <w:rFonts w:ascii="Times New Roman" w:hAnsi="Times New Roman" w:cs="Times New Roman"/>
                <w:b/>
                <w:bCs/>
                <w:w w:val="105"/>
                <w:sz w:val="24"/>
                <w:szCs w:val="24"/>
              </w:rPr>
              <w:t>Ghi chú</w:t>
            </w:r>
          </w:p>
        </w:tc>
      </w:tr>
      <w:tr w:rsidR="00F5076A" w:rsidRPr="00404A1B" w14:paraId="2774AB14" w14:textId="77777777" w:rsidTr="00946A27">
        <w:trPr>
          <w:trHeight w:hRule="exact" w:val="720"/>
        </w:trPr>
        <w:tc>
          <w:tcPr>
            <w:tcW w:w="2110" w:type="pct"/>
            <w:gridSpan w:val="2"/>
            <w:shd w:val="clear" w:color="auto" w:fill="auto"/>
            <w:vAlign w:val="center"/>
          </w:tcPr>
          <w:p w14:paraId="458C0B29" w14:textId="77777777" w:rsidR="00F5076A" w:rsidRPr="00404A1B" w:rsidRDefault="00F5076A" w:rsidP="00312F6C">
            <w:pPr>
              <w:pStyle w:val="TableParagraph"/>
              <w:spacing w:before="96"/>
              <w:ind w:left="1024" w:right="1022"/>
              <w:rPr>
                <w:rFonts w:ascii="Times New Roman" w:hAnsi="Times New Roman" w:cs="Times New Roman"/>
                <w:sz w:val="24"/>
                <w:szCs w:val="24"/>
              </w:rPr>
            </w:pPr>
            <w:r>
              <w:rPr>
                <w:rFonts w:ascii="Times New Roman" w:hAnsi="Times New Roman" w:cs="Times New Roman"/>
                <w:sz w:val="24"/>
                <w:szCs w:val="24"/>
              </w:rPr>
              <w:t>Đi bộ</w:t>
            </w:r>
          </w:p>
        </w:tc>
        <w:tc>
          <w:tcPr>
            <w:tcW w:w="1072" w:type="pct"/>
            <w:shd w:val="clear" w:color="auto" w:fill="auto"/>
            <w:vAlign w:val="center"/>
          </w:tcPr>
          <w:p w14:paraId="2894FF62" w14:textId="78F84C09" w:rsidR="00F5076A" w:rsidRPr="00404A1B" w:rsidRDefault="00F5076A" w:rsidP="00312F6C">
            <w:pPr>
              <w:pStyle w:val="TableParagraph"/>
              <w:spacing w:line="320" w:lineRule="exact"/>
              <w:ind w:left="239" w:right="238"/>
              <w:rPr>
                <w:rFonts w:ascii="Times New Roman" w:hAnsi="Times New Roman" w:cs="Times New Roman"/>
                <w:sz w:val="24"/>
                <w:szCs w:val="24"/>
              </w:rPr>
            </w:pPr>
            <w:r w:rsidRPr="00404A1B">
              <w:rPr>
                <w:rFonts w:ascii="Times New Roman" w:hAnsi="Times New Roman" w:cs="Times New Roman"/>
                <w:w w:val="105"/>
                <w:sz w:val="24"/>
                <w:szCs w:val="24"/>
              </w:rPr>
              <w:t>-</w:t>
            </w:r>
          </w:p>
        </w:tc>
        <w:tc>
          <w:tcPr>
            <w:tcW w:w="1818" w:type="pct"/>
            <w:shd w:val="clear" w:color="auto" w:fill="auto"/>
            <w:vAlign w:val="center"/>
          </w:tcPr>
          <w:p w14:paraId="7716241F" w14:textId="77777777" w:rsidR="00F5076A" w:rsidRPr="00404A1B" w:rsidRDefault="00F5076A" w:rsidP="00312F6C">
            <w:pPr>
              <w:pStyle w:val="TableParagraph"/>
              <w:spacing w:line="320" w:lineRule="exact"/>
              <w:ind w:left="137" w:right="83"/>
              <w:rPr>
                <w:rFonts w:ascii="Times New Roman" w:hAnsi="Times New Roman" w:cs="Times New Roman"/>
                <w:sz w:val="24"/>
                <w:szCs w:val="24"/>
              </w:rPr>
            </w:pPr>
            <w:r w:rsidRPr="00B45402">
              <w:rPr>
                <w:rFonts w:ascii="Times New Roman" w:hAnsi="Times New Roman" w:cs="Times New Roman"/>
                <w:w w:val="105"/>
                <w:sz w:val="24"/>
                <w:szCs w:val="24"/>
              </w:rPr>
              <w:t>Hệ thống phải liên tục, an toàn và được trang bị đầy đủ</w:t>
            </w:r>
          </w:p>
        </w:tc>
      </w:tr>
      <w:tr w:rsidR="00F5076A" w:rsidRPr="00404A1B" w14:paraId="1C729561" w14:textId="77777777" w:rsidTr="00946A27">
        <w:trPr>
          <w:trHeight w:hRule="exact" w:val="718"/>
        </w:trPr>
        <w:tc>
          <w:tcPr>
            <w:tcW w:w="858" w:type="pct"/>
            <w:vMerge w:val="restart"/>
            <w:shd w:val="clear" w:color="auto" w:fill="auto"/>
            <w:vAlign w:val="center"/>
          </w:tcPr>
          <w:p w14:paraId="41D3F4CF" w14:textId="77777777" w:rsidR="00F5076A" w:rsidRPr="00404A1B" w:rsidRDefault="00F5076A" w:rsidP="00312F6C">
            <w:pPr>
              <w:pStyle w:val="TableParagraph"/>
              <w:rPr>
                <w:rFonts w:ascii="Times New Roman" w:hAnsi="Times New Roman" w:cs="Times New Roman"/>
                <w:sz w:val="24"/>
                <w:szCs w:val="24"/>
              </w:rPr>
            </w:pPr>
            <w:r>
              <w:rPr>
                <w:rFonts w:ascii="Times New Roman" w:hAnsi="Times New Roman" w:cs="Times New Roman"/>
                <w:w w:val="110"/>
                <w:sz w:val="24"/>
                <w:szCs w:val="24"/>
              </w:rPr>
              <w:t>Bến xe buýt</w:t>
            </w:r>
          </w:p>
        </w:tc>
        <w:tc>
          <w:tcPr>
            <w:tcW w:w="1252" w:type="pct"/>
            <w:shd w:val="clear" w:color="auto" w:fill="auto"/>
            <w:vAlign w:val="center"/>
          </w:tcPr>
          <w:p w14:paraId="7B637B2B" w14:textId="77777777" w:rsidR="00F5076A" w:rsidRPr="00404A1B" w:rsidRDefault="00F5076A" w:rsidP="00312F6C">
            <w:pPr>
              <w:pStyle w:val="TableParagraph"/>
              <w:tabs>
                <w:tab w:val="left" w:pos="1560"/>
              </w:tabs>
              <w:spacing w:line="300" w:lineRule="exact"/>
              <w:rPr>
                <w:rFonts w:ascii="Times New Roman" w:hAnsi="Times New Roman" w:cs="Times New Roman"/>
                <w:w w:val="105"/>
                <w:sz w:val="24"/>
                <w:szCs w:val="24"/>
              </w:rPr>
            </w:pPr>
            <w:r>
              <w:rPr>
                <w:rFonts w:ascii="Times New Roman" w:hAnsi="Times New Roman" w:cs="Times New Roman"/>
                <w:w w:val="105"/>
                <w:sz w:val="24"/>
                <w:szCs w:val="24"/>
              </w:rPr>
              <w:t>Khoảng cách tốt nhất</w:t>
            </w:r>
          </w:p>
        </w:tc>
        <w:tc>
          <w:tcPr>
            <w:tcW w:w="1072" w:type="pct"/>
            <w:shd w:val="clear" w:color="auto" w:fill="auto"/>
            <w:vAlign w:val="center"/>
          </w:tcPr>
          <w:p w14:paraId="327915E3" w14:textId="77777777" w:rsidR="00F5076A" w:rsidRPr="00404A1B" w:rsidRDefault="00F5076A" w:rsidP="00312F6C">
            <w:pPr>
              <w:pStyle w:val="TableParagraph"/>
              <w:spacing w:line="320" w:lineRule="exact"/>
              <w:ind w:left="238" w:right="238"/>
              <w:rPr>
                <w:rFonts w:ascii="Times New Roman" w:hAnsi="Times New Roman" w:cs="Times New Roman"/>
                <w:sz w:val="24"/>
                <w:szCs w:val="24"/>
              </w:rPr>
            </w:pPr>
            <w:r w:rsidRPr="00404A1B">
              <w:rPr>
                <w:rFonts w:ascii="Times New Roman" w:hAnsi="Times New Roman" w:cs="Times New Roman"/>
                <w:sz w:val="24"/>
                <w:szCs w:val="24"/>
              </w:rPr>
              <w:t>&lt;50</w:t>
            </w:r>
          </w:p>
        </w:tc>
        <w:tc>
          <w:tcPr>
            <w:tcW w:w="1818" w:type="pct"/>
            <w:shd w:val="clear" w:color="auto" w:fill="auto"/>
            <w:vAlign w:val="center"/>
          </w:tcPr>
          <w:p w14:paraId="6A496347" w14:textId="77777777" w:rsidR="00F5076A" w:rsidRPr="00404A1B" w:rsidRDefault="00F5076A" w:rsidP="00312F6C">
            <w:pPr>
              <w:pStyle w:val="TableParagraph"/>
              <w:spacing w:line="320" w:lineRule="exact"/>
              <w:ind w:left="137" w:right="83"/>
              <w:rPr>
                <w:rFonts w:ascii="Times New Roman" w:hAnsi="Times New Roman" w:cs="Times New Roman"/>
                <w:w w:val="105"/>
                <w:sz w:val="24"/>
                <w:szCs w:val="24"/>
              </w:rPr>
            </w:pPr>
            <w:r w:rsidRPr="00AE228D">
              <w:rPr>
                <w:rFonts w:ascii="Times New Roman" w:hAnsi="Times New Roman" w:cs="Times New Roman"/>
                <w:w w:val="105"/>
                <w:sz w:val="24"/>
                <w:szCs w:val="24"/>
              </w:rPr>
              <w:t xml:space="preserve">Đáp ứng các yêu cầu tổ chức giao thông tại </w:t>
            </w:r>
            <w:r>
              <w:rPr>
                <w:rFonts w:ascii="Times New Roman" w:hAnsi="Times New Roman" w:cs="Times New Roman"/>
                <w:w w:val="105"/>
                <w:sz w:val="24"/>
                <w:szCs w:val="24"/>
              </w:rPr>
              <w:t>nút giao</w:t>
            </w:r>
          </w:p>
        </w:tc>
      </w:tr>
      <w:tr w:rsidR="00F5076A" w:rsidRPr="00404A1B" w14:paraId="1C31F0E1" w14:textId="77777777" w:rsidTr="00946A27">
        <w:trPr>
          <w:trHeight w:hRule="exact" w:val="979"/>
        </w:trPr>
        <w:tc>
          <w:tcPr>
            <w:tcW w:w="858" w:type="pct"/>
            <w:vMerge/>
            <w:shd w:val="clear" w:color="auto" w:fill="auto"/>
            <w:vAlign w:val="center"/>
          </w:tcPr>
          <w:p w14:paraId="72D96401" w14:textId="77777777" w:rsidR="00F5076A" w:rsidRPr="00404A1B" w:rsidRDefault="00F5076A" w:rsidP="00312F6C">
            <w:pPr>
              <w:jc w:val="center"/>
            </w:pPr>
          </w:p>
        </w:tc>
        <w:tc>
          <w:tcPr>
            <w:tcW w:w="1252" w:type="pct"/>
            <w:shd w:val="clear" w:color="auto" w:fill="auto"/>
            <w:vAlign w:val="center"/>
          </w:tcPr>
          <w:p w14:paraId="18DE7C4B" w14:textId="77777777" w:rsidR="00F5076A" w:rsidRPr="00404A1B" w:rsidRDefault="00F5076A" w:rsidP="00312F6C">
            <w:pPr>
              <w:pStyle w:val="TableParagraph"/>
              <w:tabs>
                <w:tab w:val="left" w:pos="1560"/>
              </w:tabs>
              <w:spacing w:line="300" w:lineRule="exact"/>
              <w:rPr>
                <w:rFonts w:ascii="Times New Roman" w:hAnsi="Times New Roman" w:cs="Times New Roman"/>
                <w:sz w:val="24"/>
                <w:szCs w:val="24"/>
              </w:rPr>
            </w:pPr>
            <w:r>
              <w:rPr>
                <w:rFonts w:ascii="Times New Roman" w:hAnsi="Times New Roman" w:cs="Times New Roman"/>
                <w:w w:val="105"/>
                <w:sz w:val="24"/>
                <w:szCs w:val="24"/>
              </w:rPr>
              <w:t>Khoảng cách tối đa chấp nhận được</w:t>
            </w:r>
          </w:p>
        </w:tc>
        <w:tc>
          <w:tcPr>
            <w:tcW w:w="1072" w:type="pct"/>
            <w:shd w:val="clear" w:color="auto" w:fill="auto"/>
            <w:vAlign w:val="center"/>
          </w:tcPr>
          <w:p w14:paraId="2A52FB86" w14:textId="77777777" w:rsidR="00F5076A" w:rsidRPr="00404A1B" w:rsidRDefault="00F5076A" w:rsidP="00312F6C">
            <w:pPr>
              <w:pStyle w:val="TableParagraph"/>
              <w:spacing w:before="96"/>
              <w:ind w:left="238" w:right="238"/>
              <w:rPr>
                <w:rFonts w:ascii="Times New Roman" w:hAnsi="Times New Roman" w:cs="Times New Roman"/>
                <w:sz w:val="24"/>
                <w:szCs w:val="24"/>
              </w:rPr>
            </w:pPr>
            <w:r w:rsidRPr="00404A1B">
              <w:rPr>
                <w:rFonts w:ascii="Times New Roman" w:hAnsi="Times New Roman" w:cs="Times New Roman"/>
                <w:sz w:val="24"/>
                <w:szCs w:val="24"/>
              </w:rPr>
              <w:t>&lt;150</w:t>
            </w:r>
          </w:p>
        </w:tc>
        <w:tc>
          <w:tcPr>
            <w:tcW w:w="1818" w:type="pct"/>
            <w:shd w:val="clear" w:color="auto" w:fill="auto"/>
            <w:vAlign w:val="center"/>
          </w:tcPr>
          <w:p w14:paraId="4C8818F3" w14:textId="77777777" w:rsidR="00F5076A" w:rsidRPr="00404A1B" w:rsidRDefault="00F5076A" w:rsidP="00312F6C">
            <w:pPr>
              <w:pStyle w:val="TableParagraph"/>
              <w:spacing w:line="300" w:lineRule="exact"/>
              <w:ind w:left="136" w:right="85"/>
              <w:rPr>
                <w:rFonts w:ascii="Times New Roman" w:hAnsi="Times New Roman" w:cs="Times New Roman"/>
                <w:w w:val="105"/>
                <w:sz w:val="24"/>
                <w:szCs w:val="24"/>
              </w:rPr>
            </w:pPr>
          </w:p>
        </w:tc>
      </w:tr>
      <w:tr w:rsidR="00F5076A" w:rsidRPr="00404A1B" w14:paraId="3B46F08E" w14:textId="77777777" w:rsidTr="00946A27">
        <w:trPr>
          <w:trHeight w:hRule="exact" w:val="712"/>
        </w:trPr>
        <w:tc>
          <w:tcPr>
            <w:tcW w:w="858" w:type="pct"/>
            <w:vMerge w:val="restart"/>
            <w:shd w:val="clear" w:color="auto" w:fill="auto"/>
            <w:vAlign w:val="center"/>
          </w:tcPr>
          <w:p w14:paraId="42F2AFF8" w14:textId="77777777" w:rsidR="00F5076A" w:rsidRPr="00404A1B" w:rsidRDefault="00F5076A" w:rsidP="00312F6C">
            <w:pPr>
              <w:pStyle w:val="TableParagraph"/>
              <w:spacing w:line="300" w:lineRule="exact"/>
              <w:ind w:right="6"/>
              <w:rPr>
                <w:rFonts w:ascii="Times New Roman" w:hAnsi="Times New Roman" w:cs="Times New Roman"/>
                <w:w w:val="110"/>
                <w:sz w:val="24"/>
                <w:szCs w:val="24"/>
              </w:rPr>
            </w:pPr>
            <w:r>
              <w:rPr>
                <w:rFonts w:ascii="Times New Roman" w:hAnsi="Times New Roman" w:cs="Times New Roman"/>
                <w:w w:val="110"/>
                <w:sz w:val="24"/>
                <w:szCs w:val="24"/>
              </w:rPr>
              <w:lastRenderedPageBreak/>
              <w:t>Bãi đỗ xe đạp/xe máy</w:t>
            </w:r>
          </w:p>
        </w:tc>
        <w:tc>
          <w:tcPr>
            <w:tcW w:w="1252" w:type="pct"/>
            <w:shd w:val="clear" w:color="auto" w:fill="auto"/>
            <w:vAlign w:val="center"/>
          </w:tcPr>
          <w:p w14:paraId="73559AD4" w14:textId="77777777" w:rsidR="00F5076A" w:rsidRPr="00404A1B" w:rsidRDefault="00F5076A" w:rsidP="00312F6C">
            <w:pPr>
              <w:pStyle w:val="TableParagraph"/>
              <w:tabs>
                <w:tab w:val="left" w:pos="1560"/>
              </w:tabs>
              <w:spacing w:line="300" w:lineRule="exact"/>
              <w:rPr>
                <w:rFonts w:ascii="Times New Roman" w:hAnsi="Times New Roman" w:cs="Times New Roman"/>
                <w:sz w:val="24"/>
                <w:szCs w:val="24"/>
              </w:rPr>
            </w:pPr>
            <w:r>
              <w:rPr>
                <w:rFonts w:ascii="Times New Roman" w:hAnsi="Times New Roman" w:cs="Times New Roman"/>
                <w:w w:val="105"/>
                <w:sz w:val="24"/>
                <w:szCs w:val="24"/>
              </w:rPr>
              <w:t>Khoảng cách tốt nhất</w:t>
            </w:r>
          </w:p>
        </w:tc>
        <w:tc>
          <w:tcPr>
            <w:tcW w:w="1072" w:type="pct"/>
            <w:shd w:val="clear" w:color="auto" w:fill="auto"/>
            <w:vAlign w:val="center"/>
          </w:tcPr>
          <w:p w14:paraId="362199C6" w14:textId="77777777" w:rsidR="00F5076A" w:rsidRPr="00404A1B" w:rsidRDefault="00F5076A" w:rsidP="00312F6C">
            <w:pPr>
              <w:pStyle w:val="TableParagraph"/>
              <w:spacing w:before="76"/>
              <w:ind w:left="238" w:right="238"/>
              <w:rPr>
                <w:rFonts w:ascii="Times New Roman" w:hAnsi="Times New Roman" w:cs="Times New Roman"/>
                <w:sz w:val="24"/>
                <w:szCs w:val="24"/>
              </w:rPr>
            </w:pPr>
            <w:r w:rsidRPr="00404A1B">
              <w:rPr>
                <w:rFonts w:ascii="Times New Roman" w:hAnsi="Times New Roman" w:cs="Times New Roman"/>
                <w:sz w:val="24"/>
                <w:szCs w:val="24"/>
              </w:rPr>
              <w:t>&lt;50</w:t>
            </w:r>
          </w:p>
        </w:tc>
        <w:tc>
          <w:tcPr>
            <w:tcW w:w="1818" w:type="pct"/>
            <w:shd w:val="clear" w:color="auto" w:fill="auto"/>
            <w:vAlign w:val="center"/>
          </w:tcPr>
          <w:p w14:paraId="421503FE" w14:textId="77777777" w:rsidR="00F5076A" w:rsidRPr="00404A1B" w:rsidRDefault="00F5076A" w:rsidP="00312F6C">
            <w:pPr>
              <w:pStyle w:val="TableParagraph"/>
              <w:spacing w:before="7" w:line="200" w:lineRule="exact"/>
              <w:ind w:left="137" w:right="83"/>
              <w:rPr>
                <w:rFonts w:ascii="Times New Roman" w:hAnsi="Times New Roman" w:cs="Times New Roman"/>
                <w:w w:val="105"/>
                <w:sz w:val="24"/>
                <w:szCs w:val="24"/>
              </w:rPr>
            </w:pPr>
          </w:p>
        </w:tc>
      </w:tr>
      <w:tr w:rsidR="00F5076A" w:rsidRPr="00404A1B" w14:paraId="015A6667" w14:textId="77777777" w:rsidTr="00946A27">
        <w:trPr>
          <w:trHeight w:hRule="exact" w:val="734"/>
        </w:trPr>
        <w:tc>
          <w:tcPr>
            <w:tcW w:w="858" w:type="pct"/>
            <w:vMerge/>
            <w:shd w:val="clear" w:color="auto" w:fill="auto"/>
            <w:vAlign w:val="center"/>
          </w:tcPr>
          <w:p w14:paraId="2B8743CA" w14:textId="77777777" w:rsidR="00F5076A" w:rsidRPr="00404A1B" w:rsidRDefault="00F5076A" w:rsidP="00312F6C">
            <w:pPr>
              <w:pStyle w:val="TableParagraph"/>
              <w:rPr>
                <w:rFonts w:ascii="Times New Roman" w:hAnsi="Times New Roman" w:cs="Times New Roman"/>
                <w:w w:val="110"/>
                <w:sz w:val="24"/>
                <w:szCs w:val="24"/>
              </w:rPr>
            </w:pPr>
          </w:p>
        </w:tc>
        <w:tc>
          <w:tcPr>
            <w:tcW w:w="1252" w:type="pct"/>
            <w:shd w:val="clear" w:color="auto" w:fill="auto"/>
            <w:vAlign w:val="center"/>
          </w:tcPr>
          <w:p w14:paraId="7F406BCE" w14:textId="77777777" w:rsidR="00F5076A" w:rsidRPr="00404A1B" w:rsidRDefault="00F5076A" w:rsidP="00946A27">
            <w:pPr>
              <w:pStyle w:val="TableParagraph"/>
              <w:tabs>
                <w:tab w:val="left" w:pos="1560"/>
              </w:tabs>
              <w:spacing w:line="300" w:lineRule="exact"/>
              <w:ind w:left="83" w:right="19"/>
              <w:rPr>
                <w:rFonts w:ascii="Times New Roman" w:hAnsi="Times New Roman" w:cs="Times New Roman"/>
                <w:sz w:val="24"/>
                <w:szCs w:val="24"/>
              </w:rPr>
            </w:pPr>
            <w:r>
              <w:rPr>
                <w:rFonts w:ascii="Times New Roman" w:hAnsi="Times New Roman" w:cs="Times New Roman"/>
                <w:w w:val="105"/>
                <w:sz w:val="24"/>
                <w:szCs w:val="24"/>
              </w:rPr>
              <w:t>Khoảng cách tối đa chấp nhận được</w:t>
            </w:r>
          </w:p>
        </w:tc>
        <w:tc>
          <w:tcPr>
            <w:tcW w:w="1072" w:type="pct"/>
            <w:shd w:val="clear" w:color="auto" w:fill="auto"/>
            <w:vAlign w:val="center"/>
          </w:tcPr>
          <w:p w14:paraId="6574AC5A" w14:textId="77777777" w:rsidR="00F5076A" w:rsidRPr="00404A1B" w:rsidRDefault="00F5076A" w:rsidP="00312F6C">
            <w:pPr>
              <w:pStyle w:val="TableParagraph"/>
              <w:spacing w:before="96"/>
              <w:ind w:left="238" w:right="238"/>
              <w:rPr>
                <w:rFonts w:ascii="Times New Roman" w:hAnsi="Times New Roman" w:cs="Times New Roman"/>
                <w:sz w:val="24"/>
                <w:szCs w:val="24"/>
              </w:rPr>
            </w:pPr>
            <w:r w:rsidRPr="00404A1B">
              <w:rPr>
                <w:rFonts w:ascii="Times New Roman" w:hAnsi="Times New Roman" w:cs="Times New Roman"/>
                <w:sz w:val="24"/>
                <w:szCs w:val="24"/>
              </w:rPr>
              <w:t>&lt;100</w:t>
            </w:r>
          </w:p>
        </w:tc>
        <w:tc>
          <w:tcPr>
            <w:tcW w:w="1818" w:type="pct"/>
            <w:shd w:val="clear" w:color="auto" w:fill="auto"/>
            <w:vAlign w:val="center"/>
          </w:tcPr>
          <w:p w14:paraId="4804F5E6" w14:textId="77777777" w:rsidR="00F5076A" w:rsidRPr="00404A1B" w:rsidRDefault="00F5076A" w:rsidP="00312F6C">
            <w:pPr>
              <w:pStyle w:val="TableParagraph"/>
              <w:spacing w:before="7" w:line="200" w:lineRule="exact"/>
              <w:ind w:left="137" w:right="83"/>
              <w:rPr>
                <w:rFonts w:ascii="Times New Roman" w:hAnsi="Times New Roman" w:cs="Times New Roman"/>
                <w:w w:val="105"/>
                <w:sz w:val="24"/>
                <w:szCs w:val="24"/>
              </w:rPr>
            </w:pPr>
          </w:p>
        </w:tc>
      </w:tr>
      <w:tr w:rsidR="00F5076A" w:rsidRPr="00404A1B" w14:paraId="331E761F" w14:textId="77777777" w:rsidTr="00946A27">
        <w:trPr>
          <w:trHeight w:hRule="exact" w:val="662"/>
        </w:trPr>
        <w:tc>
          <w:tcPr>
            <w:tcW w:w="858" w:type="pct"/>
            <w:vMerge w:val="restart"/>
            <w:shd w:val="clear" w:color="auto" w:fill="auto"/>
            <w:vAlign w:val="center"/>
          </w:tcPr>
          <w:p w14:paraId="04173BD6" w14:textId="77777777" w:rsidR="00F5076A" w:rsidRPr="00404A1B" w:rsidRDefault="00F5076A" w:rsidP="00312F6C">
            <w:pPr>
              <w:pStyle w:val="TableParagraph"/>
              <w:rPr>
                <w:rFonts w:ascii="Times New Roman" w:hAnsi="Times New Roman" w:cs="Times New Roman"/>
                <w:w w:val="110"/>
                <w:sz w:val="24"/>
                <w:szCs w:val="24"/>
              </w:rPr>
            </w:pPr>
            <w:r>
              <w:rPr>
                <w:rFonts w:ascii="Times New Roman" w:hAnsi="Times New Roman" w:cs="Times New Roman"/>
                <w:w w:val="110"/>
                <w:sz w:val="24"/>
                <w:szCs w:val="24"/>
              </w:rPr>
              <w:t>Bãi đỗ ô tô</w:t>
            </w:r>
          </w:p>
        </w:tc>
        <w:tc>
          <w:tcPr>
            <w:tcW w:w="1252" w:type="pct"/>
            <w:shd w:val="clear" w:color="auto" w:fill="auto"/>
            <w:vAlign w:val="center"/>
          </w:tcPr>
          <w:p w14:paraId="0A5F3FFD" w14:textId="77777777" w:rsidR="00F5076A" w:rsidRPr="00404A1B" w:rsidRDefault="00F5076A" w:rsidP="00312F6C">
            <w:pPr>
              <w:pStyle w:val="TableParagraph"/>
              <w:tabs>
                <w:tab w:val="left" w:pos="1560"/>
              </w:tabs>
              <w:spacing w:line="300" w:lineRule="exact"/>
              <w:rPr>
                <w:rFonts w:ascii="Times New Roman" w:hAnsi="Times New Roman" w:cs="Times New Roman"/>
                <w:sz w:val="24"/>
                <w:szCs w:val="24"/>
              </w:rPr>
            </w:pPr>
            <w:r>
              <w:rPr>
                <w:rFonts w:ascii="Times New Roman" w:hAnsi="Times New Roman" w:cs="Times New Roman"/>
                <w:w w:val="105"/>
                <w:sz w:val="24"/>
                <w:szCs w:val="24"/>
              </w:rPr>
              <w:t>Khoảng cách tốt nhất</w:t>
            </w:r>
          </w:p>
        </w:tc>
        <w:tc>
          <w:tcPr>
            <w:tcW w:w="1072" w:type="pct"/>
            <w:shd w:val="clear" w:color="auto" w:fill="auto"/>
            <w:vAlign w:val="center"/>
          </w:tcPr>
          <w:p w14:paraId="03267136" w14:textId="77777777" w:rsidR="00F5076A" w:rsidRPr="00404A1B" w:rsidRDefault="00F5076A" w:rsidP="00312F6C">
            <w:pPr>
              <w:pStyle w:val="TableParagraph"/>
              <w:spacing w:before="76"/>
              <w:ind w:left="238" w:right="238"/>
              <w:rPr>
                <w:rFonts w:ascii="Times New Roman" w:hAnsi="Times New Roman" w:cs="Times New Roman"/>
                <w:sz w:val="24"/>
                <w:szCs w:val="24"/>
              </w:rPr>
            </w:pPr>
            <w:r w:rsidRPr="00404A1B">
              <w:rPr>
                <w:rFonts w:ascii="Times New Roman" w:hAnsi="Times New Roman" w:cs="Times New Roman"/>
                <w:sz w:val="24"/>
                <w:szCs w:val="24"/>
              </w:rPr>
              <w:t>&lt;200</w:t>
            </w:r>
          </w:p>
        </w:tc>
        <w:tc>
          <w:tcPr>
            <w:tcW w:w="1818" w:type="pct"/>
            <w:shd w:val="clear" w:color="auto" w:fill="auto"/>
            <w:vAlign w:val="center"/>
          </w:tcPr>
          <w:p w14:paraId="74D1E3D6" w14:textId="77777777" w:rsidR="00F5076A" w:rsidRPr="00404A1B" w:rsidRDefault="00F5076A" w:rsidP="00312F6C">
            <w:pPr>
              <w:pStyle w:val="TableParagraph"/>
              <w:spacing w:before="7" w:line="200" w:lineRule="exact"/>
              <w:ind w:left="137" w:right="83"/>
              <w:rPr>
                <w:rFonts w:ascii="Times New Roman" w:hAnsi="Times New Roman" w:cs="Times New Roman"/>
                <w:w w:val="105"/>
                <w:sz w:val="24"/>
                <w:szCs w:val="24"/>
              </w:rPr>
            </w:pPr>
          </w:p>
        </w:tc>
      </w:tr>
      <w:tr w:rsidR="00F5076A" w:rsidRPr="00404A1B" w14:paraId="09DBC6EE" w14:textId="77777777" w:rsidTr="00946A27">
        <w:trPr>
          <w:trHeight w:hRule="exact" w:val="804"/>
        </w:trPr>
        <w:tc>
          <w:tcPr>
            <w:tcW w:w="858" w:type="pct"/>
            <w:vMerge/>
            <w:shd w:val="clear" w:color="auto" w:fill="auto"/>
            <w:vAlign w:val="center"/>
          </w:tcPr>
          <w:p w14:paraId="32A65D1A" w14:textId="77777777" w:rsidR="00F5076A" w:rsidRPr="00404A1B" w:rsidRDefault="00F5076A" w:rsidP="00312F6C">
            <w:pPr>
              <w:pStyle w:val="TableParagraph"/>
              <w:rPr>
                <w:rFonts w:ascii="Times New Roman" w:hAnsi="Times New Roman" w:cs="Times New Roman"/>
                <w:w w:val="110"/>
                <w:sz w:val="24"/>
                <w:szCs w:val="24"/>
              </w:rPr>
            </w:pPr>
          </w:p>
        </w:tc>
        <w:tc>
          <w:tcPr>
            <w:tcW w:w="1252" w:type="pct"/>
            <w:shd w:val="clear" w:color="auto" w:fill="auto"/>
            <w:vAlign w:val="center"/>
          </w:tcPr>
          <w:p w14:paraId="334E801E" w14:textId="77777777" w:rsidR="00F5076A" w:rsidRPr="00404A1B" w:rsidRDefault="00F5076A" w:rsidP="00312F6C">
            <w:pPr>
              <w:pStyle w:val="TableParagraph"/>
              <w:tabs>
                <w:tab w:val="left" w:pos="1560"/>
              </w:tabs>
              <w:spacing w:line="300" w:lineRule="exact"/>
              <w:ind w:left="83"/>
              <w:rPr>
                <w:rFonts w:ascii="Times New Roman" w:hAnsi="Times New Roman" w:cs="Times New Roman"/>
                <w:sz w:val="24"/>
                <w:szCs w:val="24"/>
              </w:rPr>
            </w:pPr>
            <w:r>
              <w:rPr>
                <w:rFonts w:ascii="Times New Roman" w:hAnsi="Times New Roman" w:cs="Times New Roman"/>
                <w:w w:val="105"/>
                <w:sz w:val="24"/>
                <w:szCs w:val="24"/>
              </w:rPr>
              <w:t>Khoảng cách tối đa chấp nhận được</w:t>
            </w:r>
          </w:p>
        </w:tc>
        <w:tc>
          <w:tcPr>
            <w:tcW w:w="1072" w:type="pct"/>
            <w:shd w:val="clear" w:color="auto" w:fill="auto"/>
            <w:vAlign w:val="center"/>
          </w:tcPr>
          <w:p w14:paraId="6595D849" w14:textId="77777777" w:rsidR="00F5076A" w:rsidRPr="00404A1B" w:rsidRDefault="00F5076A" w:rsidP="00312F6C">
            <w:pPr>
              <w:pStyle w:val="TableParagraph"/>
              <w:spacing w:before="96"/>
              <w:ind w:left="238" w:right="238"/>
              <w:rPr>
                <w:rFonts w:ascii="Times New Roman" w:hAnsi="Times New Roman" w:cs="Times New Roman"/>
                <w:sz w:val="24"/>
                <w:szCs w:val="24"/>
              </w:rPr>
            </w:pPr>
            <w:r w:rsidRPr="00404A1B">
              <w:rPr>
                <w:rFonts w:ascii="Times New Roman" w:hAnsi="Times New Roman" w:cs="Times New Roman"/>
                <w:sz w:val="24"/>
                <w:szCs w:val="24"/>
              </w:rPr>
              <w:t>&lt;300</w:t>
            </w:r>
          </w:p>
        </w:tc>
        <w:tc>
          <w:tcPr>
            <w:tcW w:w="1818" w:type="pct"/>
            <w:shd w:val="clear" w:color="auto" w:fill="auto"/>
            <w:vAlign w:val="center"/>
          </w:tcPr>
          <w:p w14:paraId="40975D1C" w14:textId="77777777" w:rsidR="00F5076A" w:rsidRPr="00404A1B" w:rsidRDefault="00F5076A" w:rsidP="00312F6C">
            <w:pPr>
              <w:pStyle w:val="TableParagraph"/>
              <w:spacing w:before="7" w:line="200" w:lineRule="exact"/>
              <w:ind w:left="137" w:right="83"/>
              <w:rPr>
                <w:rFonts w:ascii="Times New Roman" w:hAnsi="Times New Roman" w:cs="Times New Roman"/>
                <w:w w:val="105"/>
                <w:sz w:val="24"/>
                <w:szCs w:val="24"/>
              </w:rPr>
            </w:pPr>
          </w:p>
        </w:tc>
      </w:tr>
      <w:tr w:rsidR="00F5076A" w:rsidRPr="00404A1B" w14:paraId="4E3F3A5F" w14:textId="77777777" w:rsidTr="00946A27">
        <w:trPr>
          <w:trHeight w:hRule="exact" w:val="1126"/>
        </w:trPr>
        <w:tc>
          <w:tcPr>
            <w:tcW w:w="858" w:type="pct"/>
            <w:shd w:val="clear" w:color="auto" w:fill="auto"/>
            <w:vAlign w:val="center"/>
          </w:tcPr>
          <w:p w14:paraId="4F6B3E13" w14:textId="77777777" w:rsidR="00F5076A" w:rsidRPr="00404A1B" w:rsidRDefault="00F5076A" w:rsidP="00312F6C">
            <w:pPr>
              <w:pStyle w:val="TableParagraph"/>
              <w:rPr>
                <w:rFonts w:ascii="Times New Roman" w:hAnsi="Times New Roman" w:cs="Times New Roman"/>
                <w:w w:val="110"/>
                <w:sz w:val="24"/>
                <w:szCs w:val="24"/>
              </w:rPr>
            </w:pPr>
            <w:r>
              <w:rPr>
                <w:rFonts w:ascii="Times New Roman" w:hAnsi="Times New Roman" w:cs="Times New Roman"/>
                <w:w w:val="110"/>
                <w:sz w:val="24"/>
                <w:szCs w:val="24"/>
              </w:rPr>
              <w:t>Khu vực chờ taxi/xe ôm</w:t>
            </w:r>
          </w:p>
        </w:tc>
        <w:tc>
          <w:tcPr>
            <w:tcW w:w="1252" w:type="pct"/>
            <w:shd w:val="clear" w:color="auto" w:fill="auto"/>
            <w:vAlign w:val="center"/>
          </w:tcPr>
          <w:p w14:paraId="60393FC8" w14:textId="77777777" w:rsidR="00F5076A" w:rsidRPr="00404A1B" w:rsidRDefault="00F5076A" w:rsidP="00312F6C">
            <w:pPr>
              <w:pStyle w:val="TableParagraph"/>
              <w:tabs>
                <w:tab w:val="left" w:pos="1560"/>
              </w:tabs>
              <w:spacing w:line="300" w:lineRule="exact"/>
              <w:rPr>
                <w:rFonts w:ascii="Times New Roman" w:hAnsi="Times New Roman" w:cs="Times New Roman"/>
                <w:w w:val="105"/>
                <w:sz w:val="24"/>
                <w:szCs w:val="24"/>
              </w:rPr>
            </w:pPr>
            <w:r>
              <w:rPr>
                <w:rFonts w:ascii="Times New Roman" w:hAnsi="Times New Roman" w:cs="Times New Roman"/>
                <w:w w:val="105"/>
                <w:sz w:val="24"/>
                <w:szCs w:val="24"/>
              </w:rPr>
              <w:t>Khoảng cách tốt nhất</w:t>
            </w:r>
          </w:p>
        </w:tc>
        <w:tc>
          <w:tcPr>
            <w:tcW w:w="1072" w:type="pct"/>
            <w:shd w:val="clear" w:color="auto" w:fill="auto"/>
            <w:vAlign w:val="center"/>
          </w:tcPr>
          <w:p w14:paraId="0F50D68B" w14:textId="77777777" w:rsidR="00F5076A" w:rsidRPr="00404A1B" w:rsidRDefault="00F5076A" w:rsidP="00312F6C">
            <w:pPr>
              <w:pStyle w:val="TableParagraph"/>
              <w:spacing w:before="96"/>
              <w:ind w:left="238" w:right="238"/>
              <w:rPr>
                <w:rFonts w:ascii="Times New Roman" w:hAnsi="Times New Roman" w:cs="Times New Roman"/>
                <w:sz w:val="24"/>
                <w:szCs w:val="24"/>
              </w:rPr>
            </w:pPr>
            <w:r w:rsidRPr="00404A1B">
              <w:rPr>
                <w:rFonts w:ascii="Times New Roman" w:hAnsi="Times New Roman" w:cs="Times New Roman"/>
                <w:sz w:val="24"/>
                <w:szCs w:val="24"/>
              </w:rPr>
              <w:t>&lt;100</w:t>
            </w:r>
          </w:p>
        </w:tc>
        <w:tc>
          <w:tcPr>
            <w:tcW w:w="1818" w:type="pct"/>
            <w:shd w:val="clear" w:color="auto" w:fill="auto"/>
            <w:vAlign w:val="center"/>
          </w:tcPr>
          <w:p w14:paraId="2B4341C7" w14:textId="77777777" w:rsidR="00F5076A" w:rsidRPr="00404A1B" w:rsidRDefault="00F5076A" w:rsidP="00312F6C">
            <w:pPr>
              <w:pStyle w:val="TableParagraph"/>
              <w:spacing w:line="320" w:lineRule="exact"/>
              <w:ind w:left="137" w:right="83"/>
              <w:rPr>
                <w:rFonts w:ascii="Times New Roman" w:hAnsi="Times New Roman" w:cs="Times New Roman"/>
                <w:w w:val="105"/>
                <w:sz w:val="24"/>
                <w:szCs w:val="24"/>
              </w:rPr>
            </w:pPr>
            <w:r w:rsidRPr="00AE228D">
              <w:rPr>
                <w:rFonts w:ascii="Times New Roman" w:hAnsi="Times New Roman" w:cs="Times New Roman"/>
                <w:w w:val="105"/>
                <w:sz w:val="24"/>
                <w:szCs w:val="24"/>
              </w:rPr>
              <w:t xml:space="preserve">Đáp ứng các yêu cầu </w:t>
            </w:r>
            <w:r>
              <w:rPr>
                <w:rFonts w:ascii="Times New Roman" w:hAnsi="Times New Roman" w:cs="Times New Roman"/>
                <w:w w:val="105"/>
                <w:sz w:val="24"/>
                <w:szCs w:val="24"/>
              </w:rPr>
              <w:t>quản lý</w:t>
            </w:r>
            <w:r w:rsidRPr="00AE228D">
              <w:rPr>
                <w:rFonts w:ascii="Times New Roman" w:hAnsi="Times New Roman" w:cs="Times New Roman"/>
                <w:w w:val="105"/>
                <w:sz w:val="24"/>
                <w:szCs w:val="24"/>
              </w:rPr>
              <w:t xml:space="preserve"> giao thông</w:t>
            </w:r>
          </w:p>
        </w:tc>
      </w:tr>
    </w:tbl>
    <w:p w14:paraId="0B77A04D" w14:textId="341A7CB0" w:rsidR="006318DC" w:rsidRPr="006318DC" w:rsidRDefault="005C149B" w:rsidP="00FD07D3">
      <w:pPr>
        <w:pStyle w:val="Heading3"/>
        <w:spacing w:line="300" w:lineRule="exact"/>
      </w:pPr>
      <w:r>
        <w:t>Bãi đỗ xe</w:t>
      </w:r>
    </w:p>
    <w:p w14:paraId="37A588FD" w14:textId="4A659AEF" w:rsidR="006318DC" w:rsidRDefault="005C149B" w:rsidP="008E595B">
      <w:pPr>
        <w:pStyle w:val="Heading4"/>
      </w:pPr>
      <w:r w:rsidRPr="005C149B">
        <w:t>Tỷ lệ bố trí chỗ đỗ xe đối với các bất động sản thương mại trong khu vực</w:t>
      </w:r>
      <w:r>
        <w:t xml:space="preserve"> </w:t>
      </w:r>
      <w:r w:rsidRPr="005C149B">
        <w:t>TOD</w:t>
      </w:r>
      <w:r>
        <w:t xml:space="preserve"> </w:t>
      </w:r>
      <w:r w:rsidRPr="005C149B">
        <w:t xml:space="preserve">được quy định không vượt quá 80% so với tỷ lệ chỗ đỗ xe tiêu chuẩn áp dụng chung trên địa bàn </w:t>
      </w:r>
      <w:r>
        <w:t>T</w:t>
      </w:r>
      <w:r w:rsidRPr="005C149B">
        <w:t>hành phố.</w:t>
      </w:r>
    </w:p>
    <w:p w14:paraId="081D70B5" w14:textId="7E0998D8" w:rsidR="005C149B" w:rsidRPr="005172C2" w:rsidRDefault="005C149B" w:rsidP="008E595B">
      <w:pPr>
        <w:pStyle w:val="Heading4"/>
      </w:pPr>
      <w:r w:rsidRPr="005C149B">
        <w:t>Khuyến khích việc chuyển đổi một phần chỗ đỗ xe ô tô thành chỗ đỗ xe đạp nhằm thúc đẩy sử dụng các phương thức di chuyển bền vững.</w:t>
      </w:r>
    </w:p>
    <w:p w14:paraId="091F9817" w14:textId="7C10ABC0" w:rsidR="00781BC6" w:rsidRPr="00E6124B" w:rsidRDefault="00237C33" w:rsidP="00FD07D3">
      <w:pPr>
        <w:pStyle w:val="Heading3"/>
        <w:spacing w:line="300" w:lineRule="exact"/>
        <w:rPr>
          <w:lang w:val="vi-VN"/>
        </w:rPr>
      </w:pPr>
      <w:r w:rsidRPr="00237C33">
        <w:rPr>
          <w:lang w:val="vi-VN"/>
        </w:rPr>
        <w:t>Cơ sở hạ tầng đi bộ và xe đạp</w:t>
      </w:r>
    </w:p>
    <w:p w14:paraId="56132D1A" w14:textId="60FB4D9D" w:rsidR="00237C33" w:rsidRPr="00E6124B" w:rsidRDefault="00810518" w:rsidP="00FD07D3">
      <w:pPr>
        <w:spacing w:before="120" w:line="300" w:lineRule="exact"/>
        <w:rPr>
          <w:lang w:val="vi-VN"/>
        </w:rPr>
      </w:pPr>
      <w:r w:rsidRPr="00E6124B">
        <w:rPr>
          <w:lang w:val="vi-VN"/>
        </w:rPr>
        <w:t>Thiết kế cơ sở hạ tầng và không gian dành cho người đi bộ và xe đạp phải tuân thủ các nguyên tắc thiết kế chính sau đây:</w:t>
      </w:r>
    </w:p>
    <w:p w14:paraId="4D6CA1A6" w14:textId="7138D730" w:rsidR="00781BC6" w:rsidRDefault="004E3FAB" w:rsidP="008E595B">
      <w:pPr>
        <w:pStyle w:val="Heading4"/>
      </w:pPr>
      <w:r w:rsidRPr="004E3FAB">
        <w:t>Đường đi bộ ngầm</w:t>
      </w:r>
    </w:p>
    <w:p w14:paraId="35FFB53F" w14:textId="1F547E13" w:rsidR="007901B6" w:rsidRPr="00E6124B" w:rsidRDefault="007901B6" w:rsidP="00FD07D3">
      <w:pPr>
        <w:spacing w:line="300" w:lineRule="exact"/>
        <w:rPr>
          <w:lang w:val="vi-VN"/>
        </w:rPr>
      </w:pPr>
      <w:r w:rsidRPr="00E6124B">
        <w:rPr>
          <w:lang w:val="vi-VN"/>
        </w:rPr>
        <w:t>Trong các nhà ga, đường đi bộ ngầm có thể được bố trí với chức năng là hành lang kết nối thuần túy hoặc kết hợp chức năng thương mại với các dịch vụ bán lẻ. Chiều rộng đường đi bộ ngầm được xác định theo chức năng sử dụng và yêu cầu về an toàn, bảo đảm luồng người đi bộ thông suốt, thuận tiện và thoải mái, theo quy định tại Bảng dưới đây. Chiều cao thông thủy (từ mặt sàn đến trần) không nhỏ hơn 3,0 mét.</w:t>
      </w:r>
    </w:p>
    <w:tbl>
      <w:tblPr>
        <w:tblW w:w="34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17"/>
        <w:gridCol w:w="1698"/>
        <w:gridCol w:w="1087"/>
        <w:gridCol w:w="1979"/>
      </w:tblGrid>
      <w:tr w:rsidR="00120247" w:rsidRPr="0017508F" w14:paraId="73CB158A" w14:textId="77777777" w:rsidTr="00FD07D3">
        <w:trPr>
          <w:trHeight w:hRule="exact" w:val="993"/>
          <w:tblHeader/>
          <w:jc w:val="center"/>
        </w:trPr>
        <w:tc>
          <w:tcPr>
            <w:tcW w:w="2560" w:type="pct"/>
            <w:gridSpan w:val="2"/>
            <w:shd w:val="clear" w:color="auto" w:fill="auto"/>
            <w:vAlign w:val="center"/>
          </w:tcPr>
          <w:p w14:paraId="7611EBA9" w14:textId="77777777" w:rsidR="00120247" w:rsidRPr="00E6124B" w:rsidRDefault="00120247" w:rsidP="00312F6C">
            <w:pPr>
              <w:pStyle w:val="TableParagraph"/>
              <w:spacing w:line="300" w:lineRule="exact"/>
              <w:rPr>
                <w:rFonts w:ascii="Times New Roman" w:hAnsi="Times New Roman" w:cs="Times New Roman"/>
                <w:b/>
                <w:bCs/>
                <w:sz w:val="24"/>
                <w:szCs w:val="24"/>
                <w:lang w:val="vi-VN"/>
              </w:rPr>
            </w:pPr>
            <w:r w:rsidRPr="00E6124B">
              <w:rPr>
                <w:rFonts w:ascii="Times New Roman" w:hAnsi="Times New Roman" w:cs="Times New Roman"/>
                <w:b/>
                <w:bCs/>
                <w:w w:val="105"/>
                <w:sz w:val="24"/>
                <w:szCs w:val="24"/>
                <w:lang w:val="vi-VN"/>
              </w:rPr>
              <w:t>Phân loại lối đi bộ</w:t>
            </w:r>
          </w:p>
        </w:tc>
        <w:tc>
          <w:tcPr>
            <w:tcW w:w="865" w:type="pct"/>
            <w:shd w:val="clear" w:color="auto" w:fill="auto"/>
            <w:vAlign w:val="center"/>
          </w:tcPr>
          <w:p w14:paraId="288AAACE" w14:textId="77777777" w:rsidR="00120247" w:rsidRPr="0017508F" w:rsidRDefault="00120247" w:rsidP="00312F6C">
            <w:pPr>
              <w:pStyle w:val="TableParagraph"/>
              <w:spacing w:line="300" w:lineRule="exact"/>
              <w:rPr>
                <w:rFonts w:ascii="Times New Roman" w:hAnsi="Times New Roman" w:cs="Times New Roman"/>
                <w:b/>
                <w:bCs/>
                <w:sz w:val="24"/>
                <w:szCs w:val="24"/>
              </w:rPr>
            </w:pPr>
            <w:r>
              <w:rPr>
                <w:rFonts w:ascii="Times New Roman" w:hAnsi="Times New Roman" w:cs="Times New Roman"/>
                <w:b/>
                <w:bCs/>
                <w:w w:val="110"/>
                <w:sz w:val="24"/>
                <w:szCs w:val="24"/>
              </w:rPr>
              <w:t>Tổng bề rộng</w:t>
            </w:r>
            <w:r w:rsidRPr="0017508F">
              <w:rPr>
                <w:rFonts w:ascii="Times New Roman" w:hAnsi="Times New Roman" w:cs="Times New Roman"/>
                <w:b/>
                <w:bCs/>
                <w:w w:val="105"/>
                <w:sz w:val="24"/>
                <w:szCs w:val="24"/>
              </w:rPr>
              <w:t xml:space="preserve"> (m)</w:t>
            </w:r>
          </w:p>
        </w:tc>
        <w:tc>
          <w:tcPr>
            <w:tcW w:w="1575" w:type="pct"/>
            <w:shd w:val="clear" w:color="auto" w:fill="auto"/>
            <w:vAlign w:val="center"/>
          </w:tcPr>
          <w:p w14:paraId="6AC776C7" w14:textId="77777777" w:rsidR="00120247" w:rsidRPr="0017508F" w:rsidRDefault="00120247" w:rsidP="00312F6C">
            <w:pPr>
              <w:pStyle w:val="TableParagraph"/>
              <w:spacing w:line="300" w:lineRule="exact"/>
              <w:ind w:right="163"/>
              <w:rPr>
                <w:rFonts w:ascii="Times New Roman" w:hAnsi="Times New Roman" w:cs="Times New Roman"/>
                <w:b/>
                <w:bCs/>
                <w:sz w:val="24"/>
                <w:szCs w:val="24"/>
              </w:rPr>
            </w:pPr>
            <w:r>
              <w:rPr>
                <w:rFonts w:ascii="Times New Roman" w:hAnsi="Times New Roman" w:cs="Times New Roman"/>
                <w:b/>
                <w:bCs/>
                <w:w w:val="105"/>
                <w:sz w:val="24"/>
                <w:szCs w:val="24"/>
              </w:rPr>
              <w:t>Bề rộng cho người đi bộ</w:t>
            </w:r>
            <w:r w:rsidRPr="0017508F">
              <w:rPr>
                <w:rFonts w:ascii="Times New Roman" w:hAnsi="Times New Roman" w:cs="Times New Roman"/>
                <w:b/>
                <w:bCs/>
                <w:w w:val="105"/>
                <w:sz w:val="24"/>
                <w:szCs w:val="24"/>
              </w:rPr>
              <w:t xml:space="preserve"> (m)</w:t>
            </w:r>
          </w:p>
        </w:tc>
      </w:tr>
      <w:tr w:rsidR="00120247" w:rsidRPr="0017508F" w14:paraId="04340561" w14:textId="77777777" w:rsidTr="00120247">
        <w:trPr>
          <w:trHeight w:hRule="exact" w:val="680"/>
          <w:jc w:val="center"/>
        </w:trPr>
        <w:tc>
          <w:tcPr>
            <w:tcW w:w="2560" w:type="pct"/>
            <w:gridSpan w:val="2"/>
            <w:shd w:val="clear" w:color="auto" w:fill="auto"/>
            <w:vAlign w:val="center"/>
          </w:tcPr>
          <w:p w14:paraId="51063E2D" w14:textId="77777777" w:rsidR="00120247" w:rsidRPr="0017508F" w:rsidRDefault="00120247" w:rsidP="00312F6C">
            <w:pPr>
              <w:pStyle w:val="TableParagraph"/>
              <w:spacing w:line="300" w:lineRule="exact"/>
              <w:rPr>
                <w:rFonts w:ascii="Times New Roman" w:hAnsi="Times New Roman" w:cs="Times New Roman"/>
                <w:sz w:val="24"/>
                <w:szCs w:val="24"/>
              </w:rPr>
            </w:pPr>
            <w:r>
              <w:rPr>
                <w:rFonts w:ascii="Times New Roman" w:hAnsi="Times New Roman" w:cs="Times New Roman"/>
                <w:w w:val="110"/>
                <w:sz w:val="24"/>
                <w:szCs w:val="24"/>
              </w:rPr>
              <w:t>Hành lang đơn thuần</w:t>
            </w:r>
          </w:p>
        </w:tc>
        <w:tc>
          <w:tcPr>
            <w:tcW w:w="865" w:type="pct"/>
            <w:shd w:val="clear" w:color="auto" w:fill="auto"/>
            <w:vAlign w:val="center"/>
          </w:tcPr>
          <w:p w14:paraId="778C3111" w14:textId="77777777" w:rsidR="00120247" w:rsidRPr="0017508F" w:rsidRDefault="00120247" w:rsidP="00312F6C">
            <w:pPr>
              <w:pStyle w:val="TableParagraph"/>
              <w:spacing w:line="300" w:lineRule="exact"/>
              <w:rPr>
                <w:rFonts w:ascii="Times New Roman" w:hAnsi="Times New Roman" w:cs="Times New Roman"/>
                <w:sz w:val="24"/>
                <w:szCs w:val="24"/>
              </w:rPr>
            </w:pPr>
            <w:r w:rsidRPr="0017508F">
              <w:rPr>
                <w:rFonts w:ascii="Times New Roman" w:hAnsi="Times New Roman" w:cs="Times New Roman"/>
                <w:sz w:val="24"/>
                <w:szCs w:val="24"/>
              </w:rPr>
              <w:t>6-12</w:t>
            </w:r>
          </w:p>
        </w:tc>
        <w:tc>
          <w:tcPr>
            <w:tcW w:w="1575" w:type="pct"/>
            <w:shd w:val="clear" w:color="auto" w:fill="auto"/>
            <w:vAlign w:val="center"/>
          </w:tcPr>
          <w:p w14:paraId="58434885" w14:textId="77777777" w:rsidR="00120247" w:rsidRPr="0017508F" w:rsidRDefault="00120247" w:rsidP="00312F6C">
            <w:pPr>
              <w:pStyle w:val="TableParagraph"/>
              <w:spacing w:line="300" w:lineRule="exact"/>
              <w:rPr>
                <w:rFonts w:ascii="Times New Roman" w:hAnsi="Times New Roman" w:cs="Times New Roman"/>
                <w:sz w:val="24"/>
                <w:szCs w:val="24"/>
              </w:rPr>
            </w:pPr>
            <w:r w:rsidRPr="0017508F">
              <w:rPr>
                <w:rFonts w:ascii="Times New Roman" w:hAnsi="Times New Roman" w:cs="Times New Roman"/>
                <w:sz w:val="24"/>
                <w:szCs w:val="24"/>
              </w:rPr>
              <w:t>6-12</w:t>
            </w:r>
          </w:p>
        </w:tc>
      </w:tr>
      <w:tr w:rsidR="00120247" w:rsidRPr="0017508F" w14:paraId="30489DA8" w14:textId="77777777" w:rsidTr="00120247">
        <w:trPr>
          <w:trHeight w:hRule="exact" w:val="1003"/>
          <w:jc w:val="center"/>
        </w:trPr>
        <w:tc>
          <w:tcPr>
            <w:tcW w:w="1208" w:type="pct"/>
            <w:vMerge w:val="restart"/>
            <w:shd w:val="clear" w:color="auto" w:fill="auto"/>
            <w:vAlign w:val="center"/>
          </w:tcPr>
          <w:p w14:paraId="5ABF18A7" w14:textId="77777777" w:rsidR="00120247" w:rsidRPr="0017508F" w:rsidRDefault="00120247" w:rsidP="00312F6C">
            <w:pPr>
              <w:pStyle w:val="TableParagraph"/>
              <w:spacing w:line="300" w:lineRule="exact"/>
              <w:rPr>
                <w:rFonts w:ascii="Times New Roman" w:hAnsi="Times New Roman" w:cs="Times New Roman"/>
                <w:sz w:val="24"/>
                <w:szCs w:val="24"/>
              </w:rPr>
            </w:pPr>
            <w:r>
              <w:rPr>
                <w:rFonts w:ascii="Times New Roman" w:hAnsi="Times New Roman" w:cs="Times New Roman"/>
                <w:w w:val="105"/>
                <w:sz w:val="24"/>
                <w:szCs w:val="24"/>
              </w:rPr>
              <w:t>Hành lang thương mại</w:t>
            </w:r>
          </w:p>
        </w:tc>
        <w:tc>
          <w:tcPr>
            <w:tcW w:w="1352" w:type="pct"/>
            <w:shd w:val="clear" w:color="auto" w:fill="auto"/>
            <w:vAlign w:val="center"/>
          </w:tcPr>
          <w:p w14:paraId="7021A445" w14:textId="77777777" w:rsidR="00120247" w:rsidRPr="0017508F" w:rsidRDefault="00120247" w:rsidP="00312F6C">
            <w:pPr>
              <w:pStyle w:val="TableParagraph"/>
              <w:spacing w:line="300" w:lineRule="exact"/>
              <w:ind w:right="18"/>
              <w:rPr>
                <w:rFonts w:ascii="Times New Roman" w:hAnsi="Times New Roman" w:cs="Times New Roman"/>
                <w:sz w:val="24"/>
                <w:szCs w:val="24"/>
              </w:rPr>
            </w:pPr>
            <w:r w:rsidRPr="00D64050">
              <w:rPr>
                <w:rFonts w:ascii="Times New Roman" w:hAnsi="Times New Roman" w:cs="Times New Roman"/>
                <w:w w:val="105"/>
                <w:sz w:val="24"/>
                <w:szCs w:val="24"/>
              </w:rPr>
              <w:t>Hành lang có dịch vụ thương mại một bên</w:t>
            </w:r>
          </w:p>
        </w:tc>
        <w:tc>
          <w:tcPr>
            <w:tcW w:w="865" w:type="pct"/>
            <w:shd w:val="clear" w:color="auto" w:fill="auto"/>
            <w:vAlign w:val="center"/>
          </w:tcPr>
          <w:p w14:paraId="55A7D098" w14:textId="77777777" w:rsidR="00120247" w:rsidRPr="0017508F" w:rsidRDefault="00120247" w:rsidP="00312F6C">
            <w:pPr>
              <w:pStyle w:val="TableParagraph"/>
              <w:spacing w:line="300" w:lineRule="exact"/>
              <w:rPr>
                <w:rFonts w:ascii="Times New Roman" w:hAnsi="Times New Roman" w:cs="Times New Roman"/>
                <w:sz w:val="24"/>
                <w:szCs w:val="24"/>
              </w:rPr>
            </w:pPr>
            <w:r w:rsidRPr="0017508F">
              <w:rPr>
                <w:rFonts w:ascii="Times New Roman" w:hAnsi="Times New Roman" w:cs="Times New Roman"/>
                <w:sz w:val="24"/>
                <w:szCs w:val="24"/>
              </w:rPr>
              <w:t>12-20</w:t>
            </w:r>
          </w:p>
        </w:tc>
        <w:tc>
          <w:tcPr>
            <w:tcW w:w="1575" w:type="pct"/>
            <w:shd w:val="clear" w:color="auto" w:fill="auto"/>
            <w:vAlign w:val="center"/>
          </w:tcPr>
          <w:p w14:paraId="21FA35DB" w14:textId="77777777" w:rsidR="00120247" w:rsidRPr="0017508F" w:rsidRDefault="00120247" w:rsidP="00312F6C">
            <w:pPr>
              <w:pStyle w:val="TableParagraph"/>
              <w:spacing w:line="300" w:lineRule="exact"/>
              <w:rPr>
                <w:rFonts w:ascii="Times New Roman" w:hAnsi="Times New Roman" w:cs="Times New Roman"/>
                <w:sz w:val="24"/>
                <w:szCs w:val="24"/>
              </w:rPr>
            </w:pPr>
            <w:r w:rsidRPr="0017508F">
              <w:rPr>
                <w:rFonts w:ascii="Times New Roman" w:hAnsi="Times New Roman" w:cs="Times New Roman"/>
                <w:sz w:val="24"/>
                <w:szCs w:val="24"/>
              </w:rPr>
              <w:t>7-14</w:t>
            </w:r>
          </w:p>
        </w:tc>
      </w:tr>
      <w:tr w:rsidR="00120247" w:rsidRPr="0017508F" w14:paraId="5F850A32" w14:textId="77777777" w:rsidTr="00120247">
        <w:trPr>
          <w:trHeight w:hRule="exact" w:val="1017"/>
          <w:jc w:val="center"/>
        </w:trPr>
        <w:tc>
          <w:tcPr>
            <w:tcW w:w="1208" w:type="pct"/>
            <w:vMerge/>
            <w:shd w:val="clear" w:color="auto" w:fill="auto"/>
            <w:vAlign w:val="center"/>
          </w:tcPr>
          <w:p w14:paraId="6CD4F5DE" w14:textId="77777777" w:rsidR="00120247" w:rsidRPr="0017508F" w:rsidRDefault="00120247" w:rsidP="00312F6C">
            <w:pPr>
              <w:spacing w:after="0" w:line="300" w:lineRule="exact"/>
              <w:jc w:val="center"/>
            </w:pPr>
          </w:p>
        </w:tc>
        <w:tc>
          <w:tcPr>
            <w:tcW w:w="1352" w:type="pct"/>
            <w:shd w:val="clear" w:color="auto" w:fill="auto"/>
            <w:vAlign w:val="center"/>
          </w:tcPr>
          <w:p w14:paraId="40E93C8F" w14:textId="77777777" w:rsidR="00120247" w:rsidRPr="0017508F" w:rsidRDefault="00120247" w:rsidP="00312F6C">
            <w:pPr>
              <w:pStyle w:val="TableParagraph"/>
              <w:spacing w:line="300" w:lineRule="exact"/>
              <w:ind w:right="18"/>
              <w:rPr>
                <w:rFonts w:ascii="Times New Roman" w:hAnsi="Times New Roman" w:cs="Times New Roman"/>
                <w:sz w:val="24"/>
                <w:szCs w:val="24"/>
              </w:rPr>
            </w:pPr>
            <w:r w:rsidRPr="00D64050">
              <w:rPr>
                <w:rFonts w:ascii="Times New Roman" w:hAnsi="Times New Roman" w:cs="Times New Roman"/>
                <w:w w:val="110"/>
                <w:sz w:val="24"/>
                <w:szCs w:val="24"/>
              </w:rPr>
              <w:t>Hành lang thương mại có dịch vụ hai bên</w:t>
            </w:r>
          </w:p>
        </w:tc>
        <w:tc>
          <w:tcPr>
            <w:tcW w:w="865" w:type="pct"/>
            <w:shd w:val="clear" w:color="auto" w:fill="auto"/>
            <w:vAlign w:val="center"/>
          </w:tcPr>
          <w:p w14:paraId="4EC51DFA" w14:textId="77777777" w:rsidR="00120247" w:rsidRPr="0017508F" w:rsidRDefault="00120247" w:rsidP="00312F6C">
            <w:pPr>
              <w:pStyle w:val="TableParagraph"/>
              <w:spacing w:line="300" w:lineRule="exact"/>
              <w:rPr>
                <w:rFonts w:ascii="Times New Roman" w:hAnsi="Times New Roman" w:cs="Times New Roman"/>
                <w:sz w:val="24"/>
                <w:szCs w:val="24"/>
              </w:rPr>
            </w:pPr>
            <w:r w:rsidRPr="0017508F">
              <w:rPr>
                <w:rFonts w:ascii="Times New Roman" w:hAnsi="Times New Roman" w:cs="Times New Roman"/>
                <w:sz w:val="24"/>
                <w:szCs w:val="24"/>
              </w:rPr>
              <w:t>20-28</w:t>
            </w:r>
          </w:p>
        </w:tc>
        <w:tc>
          <w:tcPr>
            <w:tcW w:w="1575" w:type="pct"/>
            <w:shd w:val="clear" w:color="auto" w:fill="auto"/>
            <w:vAlign w:val="center"/>
          </w:tcPr>
          <w:p w14:paraId="7B1BEC77" w14:textId="77777777" w:rsidR="00120247" w:rsidRPr="0017508F" w:rsidRDefault="00120247" w:rsidP="00312F6C">
            <w:pPr>
              <w:pStyle w:val="TableParagraph"/>
              <w:spacing w:line="300" w:lineRule="exact"/>
              <w:rPr>
                <w:rFonts w:ascii="Times New Roman" w:hAnsi="Times New Roman" w:cs="Times New Roman"/>
                <w:sz w:val="24"/>
                <w:szCs w:val="24"/>
              </w:rPr>
            </w:pPr>
            <w:r w:rsidRPr="0017508F">
              <w:rPr>
                <w:rFonts w:ascii="Times New Roman" w:hAnsi="Times New Roman" w:cs="Times New Roman"/>
                <w:sz w:val="24"/>
                <w:szCs w:val="24"/>
              </w:rPr>
              <w:t>6-12</w:t>
            </w:r>
          </w:p>
        </w:tc>
      </w:tr>
    </w:tbl>
    <w:p w14:paraId="40A6B222" w14:textId="5CFECF19" w:rsidR="007901B6" w:rsidRDefault="007C6CEE" w:rsidP="008E595B">
      <w:pPr>
        <w:pStyle w:val="Heading4"/>
      </w:pPr>
      <w:r w:rsidRPr="007C6CEE">
        <w:lastRenderedPageBreak/>
        <w:t>Mạng lưới dành cho người đi bộ</w:t>
      </w:r>
    </w:p>
    <w:p w14:paraId="73173C30" w14:textId="192276F3" w:rsidR="000C7AB5" w:rsidRPr="00E6124B" w:rsidRDefault="00957A86" w:rsidP="00FD07D3">
      <w:pPr>
        <w:widowControl w:val="0"/>
        <w:spacing w:line="300" w:lineRule="exact"/>
        <w:rPr>
          <w:lang w:val="vi-VN"/>
        </w:rPr>
      </w:pPr>
      <w:r w:rsidRPr="00E6124B">
        <w:rPr>
          <w:lang w:val="vi-VN"/>
        </w:rPr>
        <w:t>Thiết lập mạng lưới giao thông dành cho người đi bộ trong các khu vực TOD theo hướng dễ tiếp cận, kết nối tốt và không có rào cản, nhằm tạo điều kiện thuận lợi cho việc di chuyển liên tục, liền mạch giữa nhà ga đường sắt với các công trình dân cư, công trình công cộng và các tiện ích xung quanh. Mạng lưới này phải ưu tiên bảo đảm an toàn và thuận tiện cho người đi bộ, thông qua việc bố trí lối đi có mái che, hệ thống chiếu sáng đầy đủ, biển báo rõ ràng và hạ tầng bảo vệ khỏi ảnh hưởng của thời tiết.</w:t>
      </w:r>
    </w:p>
    <w:p w14:paraId="7BB545A0" w14:textId="4FFF4689" w:rsidR="00FB1AB0" w:rsidRDefault="00FB1AB0" w:rsidP="008E595B">
      <w:pPr>
        <w:pStyle w:val="Heading4"/>
      </w:pPr>
      <w:r w:rsidRPr="00FB1AB0">
        <w:t xml:space="preserve">Tại </w:t>
      </w:r>
      <w:r w:rsidR="00497175">
        <w:t>K</w:t>
      </w:r>
      <w:r w:rsidRPr="00FB1AB0">
        <w:t>hu vực lõi xung quanh các nhà ga đường sắt đô thị, vỉa hè được bố trí với bề rộng tối thiểu 2 mét để đáp ứng lưu lượng</w:t>
      </w:r>
      <w:r>
        <w:t xml:space="preserve"> lớn</w:t>
      </w:r>
      <w:r w:rsidRPr="00FB1AB0">
        <w:t xml:space="preserve"> người đi bộ. Khu vực vỉa hè phải được thiết kế thông thoáng, không bố trí các vật cản gây cản trở việc di chuyển, bảo đảm khả năng tiếp cận an toàn và thuận tiện cho người đi bộ.</w:t>
      </w:r>
    </w:p>
    <w:p w14:paraId="391CBFB4" w14:textId="05BD94C9" w:rsidR="00497175" w:rsidRDefault="006D28E7" w:rsidP="008E595B">
      <w:pPr>
        <w:pStyle w:val="Heading4"/>
      </w:pPr>
      <w:r w:rsidRPr="00246E0C">
        <w:t>Lối qua đường và cầu vượt</w:t>
      </w:r>
      <w:r>
        <w:t xml:space="preserve">, </w:t>
      </w:r>
      <w:r w:rsidRPr="00246E0C">
        <w:t>hầm chui cho người đi bộ</w:t>
      </w:r>
    </w:p>
    <w:p w14:paraId="1D3DA031" w14:textId="6A9779A8" w:rsidR="00C17462" w:rsidRPr="00E6124B" w:rsidRDefault="00C17462" w:rsidP="00C805D0">
      <w:pPr>
        <w:pStyle w:val="Heading5"/>
        <w:keepNext w:val="0"/>
        <w:keepLines w:val="0"/>
        <w:widowControl w:val="0"/>
        <w:spacing w:line="300" w:lineRule="exact"/>
        <w:ind w:left="567" w:firstLine="284"/>
        <w:rPr>
          <w:lang w:val="vi-VN"/>
        </w:rPr>
      </w:pPr>
      <w:r w:rsidRPr="00E6124B">
        <w:rPr>
          <w:lang w:val="vi-VN"/>
        </w:rPr>
        <w:t>Ưu tiên tổ chức lối qua đường cho người đi bộ tại vị trí ngang mức với mặt đường để bảo đảm sự thuận tiện trong di chuyển;</w:t>
      </w:r>
    </w:p>
    <w:p w14:paraId="3FC3519F" w14:textId="080B7595" w:rsidR="00C17462" w:rsidRPr="00E6124B" w:rsidRDefault="00C17462" w:rsidP="00C805D0">
      <w:pPr>
        <w:pStyle w:val="Heading5"/>
        <w:keepNext w:val="0"/>
        <w:keepLines w:val="0"/>
        <w:widowControl w:val="0"/>
        <w:spacing w:line="300" w:lineRule="exact"/>
        <w:ind w:left="567" w:firstLine="284"/>
        <w:rPr>
          <w:lang w:val="vi-VN"/>
        </w:rPr>
      </w:pPr>
      <w:r w:rsidRPr="00E6124B">
        <w:rPr>
          <w:lang w:val="vi-VN"/>
        </w:rPr>
        <w:t>Trường hợp lối qua đường ngang mức không đáp ứng yêu cầu về an toàn giao thông, cần xem xét bố trí cầu vượt hoặc hầm chui cho người đi bộ;</w:t>
      </w:r>
    </w:p>
    <w:p w14:paraId="19247073" w14:textId="3AAA7F8A" w:rsidR="00C17462" w:rsidRPr="00E6124B" w:rsidRDefault="00C17462" w:rsidP="00C805D0">
      <w:pPr>
        <w:pStyle w:val="Heading5"/>
        <w:keepNext w:val="0"/>
        <w:keepLines w:val="0"/>
        <w:widowControl w:val="0"/>
        <w:spacing w:line="300" w:lineRule="exact"/>
        <w:ind w:left="567" w:firstLine="284"/>
        <w:rPr>
          <w:lang w:val="vi-VN"/>
        </w:rPr>
      </w:pPr>
      <w:r w:rsidRPr="00E6124B">
        <w:rPr>
          <w:lang w:val="vi-VN"/>
        </w:rPr>
        <w:t>Khuyến khích tích hợp cầu dành cho người đi bộ với tầng hai của các tòa nhà liền kề nhằm tạo kết nối liền mạch trong không gian đô thị;</w:t>
      </w:r>
    </w:p>
    <w:p w14:paraId="1C81542A" w14:textId="6AA97A39" w:rsidR="006D28E7" w:rsidRPr="00E6124B" w:rsidRDefault="00C17462" w:rsidP="00C805D0">
      <w:pPr>
        <w:pStyle w:val="Heading5"/>
        <w:keepNext w:val="0"/>
        <w:keepLines w:val="0"/>
        <w:widowControl w:val="0"/>
        <w:spacing w:line="300" w:lineRule="exact"/>
        <w:ind w:left="567" w:firstLine="284"/>
        <w:rPr>
          <w:lang w:val="vi-VN"/>
        </w:rPr>
      </w:pPr>
      <w:r w:rsidRPr="00E6124B">
        <w:rPr>
          <w:lang w:val="vi-VN"/>
        </w:rPr>
        <w:t>Xây dựng hầm chui kết nối tầng sảnh của nhà ga đường sắt đô thị với không gian ngầm của các công trình lân cận để tăng cường khả năng tiếp cận và kết nối đa chức năng.</w:t>
      </w:r>
    </w:p>
    <w:p w14:paraId="05ADAA55" w14:textId="30309C6A" w:rsidR="00C17462" w:rsidRDefault="00496D39" w:rsidP="008E595B">
      <w:pPr>
        <w:pStyle w:val="Heading4"/>
      </w:pPr>
      <w:r w:rsidRPr="00496D39">
        <w:t>Hạ tầng dành cho người đi bộ phải được thiết kế tích hợp với các giải pháp tăng cường khả năng chống chịu, góp phần thúc đẩy hệ thống thoát nước đô thị bền vững và giảm thiểu rủi ro ngập lụt.</w:t>
      </w:r>
    </w:p>
    <w:p w14:paraId="6A12DEA5" w14:textId="7CE49D0F" w:rsidR="00496D39" w:rsidRDefault="00806624" w:rsidP="008E595B">
      <w:pPr>
        <w:pStyle w:val="Heading4"/>
      </w:pPr>
      <w:r w:rsidRPr="00806624">
        <w:t>Thiết kế khoảng lùi và mặt tiền công trình</w:t>
      </w:r>
    </w:p>
    <w:p w14:paraId="7DFEB03E" w14:textId="073C0B4F" w:rsidR="00806624" w:rsidRPr="00FC1E7E" w:rsidRDefault="00806624" w:rsidP="00C805D0">
      <w:pPr>
        <w:pStyle w:val="Heading5"/>
        <w:keepNext w:val="0"/>
        <w:keepLines w:val="0"/>
        <w:widowControl w:val="0"/>
        <w:spacing w:line="300" w:lineRule="exact"/>
        <w:ind w:left="567" w:firstLine="284"/>
        <w:rPr>
          <w:lang w:val="vi-VN"/>
        </w:rPr>
      </w:pPr>
      <w:r w:rsidRPr="00FC1E7E">
        <w:rPr>
          <w:lang w:val="vi-VN"/>
        </w:rPr>
        <w:t>Đối với công trình có chức năng ở: Tầng trệt cần bố trí khoảng lùi từ 3</w:t>
      </w:r>
      <w:r w:rsidR="00FC1E7E" w:rsidRPr="00FC1E7E">
        <w:rPr>
          <w:lang w:val="vi-VN"/>
        </w:rPr>
        <w:t>-</w:t>
      </w:r>
      <w:r w:rsidRPr="00FC1E7E">
        <w:rPr>
          <w:lang w:val="vi-VN"/>
        </w:rPr>
        <w:t xml:space="preserve">10 mét, tùy theo bề rộng lộ giới và điều kiện không gian kiến trúc </w:t>
      </w:r>
      <w:r w:rsidR="00FC1E7E" w:rsidRPr="00FC1E7E">
        <w:rPr>
          <w:lang w:val="vi-VN"/>
        </w:rPr>
        <w:t>-</w:t>
      </w:r>
      <w:r w:rsidRPr="00FC1E7E">
        <w:rPr>
          <w:lang w:val="vi-VN"/>
        </w:rPr>
        <w:t xml:space="preserve"> cảnh quan khu vực.</w:t>
      </w:r>
    </w:p>
    <w:p w14:paraId="0373E25C" w14:textId="50FDF87C" w:rsidR="00806624" w:rsidRPr="00FC1E7E" w:rsidRDefault="00806624" w:rsidP="00C805D0">
      <w:pPr>
        <w:pStyle w:val="Heading5"/>
        <w:keepNext w:val="0"/>
        <w:keepLines w:val="0"/>
        <w:widowControl w:val="0"/>
        <w:spacing w:line="300" w:lineRule="exact"/>
        <w:ind w:left="567" w:firstLine="284"/>
        <w:rPr>
          <w:lang w:val="vi-VN"/>
        </w:rPr>
      </w:pPr>
      <w:r w:rsidRPr="00FC1E7E">
        <w:rPr>
          <w:lang w:val="vi-VN"/>
        </w:rPr>
        <w:t>Đối với công trình có chức năng thương mại, dịch vụ hoặc công cộng: Tầng trệt cần bố trí khoảng lùi từ 1</w:t>
      </w:r>
      <w:r w:rsidR="00FC1E7E" w:rsidRPr="00FC1E7E">
        <w:rPr>
          <w:lang w:val="vi-VN"/>
        </w:rPr>
        <w:t>-</w:t>
      </w:r>
      <w:r w:rsidRPr="00FC1E7E">
        <w:rPr>
          <w:lang w:val="vi-VN"/>
        </w:rPr>
        <w:t>10 mét, nhằm bảo đảm không gian giao thông và sinh hoạt công cộng phía trước công trình.</w:t>
      </w:r>
    </w:p>
    <w:p w14:paraId="18CFCB1E" w14:textId="0FBF9507" w:rsidR="00806624" w:rsidRPr="00E6124B" w:rsidRDefault="00806624" w:rsidP="00C805D0">
      <w:pPr>
        <w:pStyle w:val="Heading5"/>
        <w:keepNext w:val="0"/>
        <w:keepLines w:val="0"/>
        <w:widowControl w:val="0"/>
        <w:spacing w:line="300" w:lineRule="exact"/>
        <w:ind w:left="567" w:firstLine="284"/>
        <w:rPr>
          <w:lang w:val="vi-VN"/>
        </w:rPr>
      </w:pPr>
      <w:r w:rsidRPr="00E6124B">
        <w:rPr>
          <w:lang w:val="vi-VN"/>
        </w:rPr>
        <w:t>Ưu tiên bố trí mặt tiền công trình quay hướng ra đường phố để tăng cường tính kết nối, khả năng tiếp cận và tạo dựng không gian đô thị sinh động, thân thiện với người đi bộ.</w:t>
      </w:r>
    </w:p>
    <w:p w14:paraId="43908C42" w14:textId="4A673E2F" w:rsidR="005614CB" w:rsidRDefault="00CB5AD3" w:rsidP="008E595B">
      <w:pPr>
        <w:pStyle w:val="Heading4"/>
      </w:pPr>
      <w:r w:rsidRPr="00CB5AD3">
        <w:t>Làn đường dành cho xe đạp</w:t>
      </w:r>
    </w:p>
    <w:p w14:paraId="377B813D" w14:textId="16CADC22" w:rsidR="00CB5AD3" w:rsidRPr="00E6124B" w:rsidRDefault="00CB5AD3" w:rsidP="00C805D0">
      <w:pPr>
        <w:pStyle w:val="Heading5"/>
        <w:keepNext w:val="0"/>
        <w:keepLines w:val="0"/>
        <w:widowControl w:val="0"/>
        <w:spacing w:line="300" w:lineRule="exact"/>
        <w:ind w:left="567" w:firstLine="284"/>
        <w:rPr>
          <w:lang w:val="vi-VN"/>
        </w:rPr>
      </w:pPr>
      <w:r w:rsidRPr="00E6124B">
        <w:rPr>
          <w:lang w:val="vi-VN"/>
        </w:rPr>
        <w:t>Đối với các tuyến đường có từ 4 làn xe cơ giới trở lên, xem xét bố trí làn đường riêng dành cho xe đạp, với chiều rộng tối thiểu là 2,5 mét.</w:t>
      </w:r>
    </w:p>
    <w:p w14:paraId="4964A756" w14:textId="47D7BEC6" w:rsidR="00CB5AD3" w:rsidRPr="00E6124B" w:rsidRDefault="00CB5AD3" w:rsidP="00C805D0">
      <w:pPr>
        <w:pStyle w:val="Heading5"/>
        <w:keepNext w:val="0"/>
        <w:keepLines w:val="0"/>
        <w:widowControl w:val="0"/>
        <w:spacing w:line="300" w:lineRule="exact"/>
        <w:ind w:left="567" w:firstLine="284"/>
        <w:rPr>
          <w:lang w:val="vi-VN"/>
        </w:rPr>
      </w:pPr>
      <w:r w:rsidRPr="00E6124B">
        <w:rPr>
          <w:lang w:val="vi-VN"/>
        </w:rPr>
        <w:t>Đối với các tuyến đường có 2 làn xe cơ giới, xem xét bố trí làn đường dành cho xe đạp, với chiều rộng tối thiểu là 1,5 mét, phù hợp với điều kiện mặt cắt ngang và nhu cầu sử dụng thực tế.</w:t>
      </w:r>
    </w:p>
    <w:p w14:paraId="3B721153" w14:textId="23D20272" w:rsidR="006C65E1" w:rsidRDefault="00F86EFD" w:rsidP="008E595B">
      <w:pPr>
        <w:pStyle w:val="Heading4"/>
      </w:pPr>
      <w:r w:rsidRPr="00F86EFD">
        <w:lastRenderedPageBreak/>
        <w:t>Bố trí bãi đỗ xe máy, xe đạp</w:t>
      </w:r>
    </w:p>
    <w:p w14:paraId="41964FFB" w14:textId="4B233770" w:rsidR="000C7AB5" w:rsidRPr="00E6124B" w:rsidRDefault="000C7AB5" w:rsidP="00C805D0">
      <w:pPr>
        <w:pStyle w:val="Heading5"/>
        <w:spacing w:line="300" w:lineRule="exact"/>
        <w:ind w:left="567" w:firstLine="284"/>
        <w:rPr>
          <w:lang w:val="vi-VN"/>
        </w:rPr>
      </w:pPr>
      <w:r w:rsidRPr="00E6124B">
        <w:rPr>
          <w:lang w:val="vi-VN"/>
        </w:rPr>
        <w:t>Các bãi đỗ xe máy và xe đạp phải được bố trí phân tán, nhằm cung cấp các lựa chọn tiếp cận thuận tiện theo nhiều hướng. Vị trí bãi đỗ xe phải nằm cách lối vào nhà ga đường sắt đô thị từ 20 mét đến tối đa 100 mét, đồng thời không được gây cản trở các lối đi bộ hoặc các tuyến kết nối trực tiếp đến nhà ga.</w:t>
      </w:r>
    </w:p>
    <w:p w14:paraId="63556EFC" w14:textId="2DFA9315" w:rsidR="000C7AB5" w:rsidRPr="00E6124B" w:rsidRDefault="000C7AB5" w:rsidP="00C805D0">
      <w:pPr>
        <w:pStyle w:val="Heading5"/>
        <w:spacing w:line="300" w:lineRule="exact"/>
        <w:ind w:left="567" w:firstLine="284"/>
        <w:rPr>
          <w:lang w:val="vi-VN"/>
        </w:rPr>
      </w:pPr>
      <w:r w:rsidRPr="00E6124B">
        <w:rPr>
          <w:lang w:val="vi-VN"/>
        </w:rPr>
        <w:t>Thiết kế và tổ chức bãi đỗ xe máy và xe đạp phải xem xét tổng thể điều kiện giao thông đường bộ hiện hữu, bảo đảm luồng di chuyển được thông suốt và an toàn. Bãi đỗ xe phải được bố trí tránh xung đột với các công trình hạ tầng khác như trạm xe buýt, điểm dừng taxi, lối vào công trình xây dựng, và các phương tiện giao thông khác tại nút giao</w:t>
      </w:r>
      <w:r w:rsidR="00FE0556" w:rsidRPr="00E6124B">
        <w:rPr>
          <w:lang w:val="vi-VN"/>
        </w:rPr>
        <w:t xml:space="preserve"> đường bộ</w:t>
      </w:r>
      <w:r w:rsidRPr="00E6124B">
        <w:rPr>
          <w:lang w:val="vi-VN"/>
        </w:rPr>
        <w:t>, nhằm hạn chế tắc nghẽn và bảo đảm hiệu quả tiếp cận.</w:t>
      </w:r>
    </w:p>
    <w:p w14:paraId="27A20EC0" w14:textId="5AFC38B3" w:rsidR="000C7AB5" w:rsidRPr="00E6124B" w:rsidRDefault="000C7AB5" w:rsidP="00C805D0">
      <w:pPr>
        <w:pStyle w:val="Heading5"/>
        <w:spacing w:line="300" w:lineRule="exact"/>
        <w:ind w:left="567" w:firstLine="284"/>
        <w:rPr>
          <w:lang w:val="vi-VN"/>
        </w:rPr>
      </w:pPr>
      <w:r w:rsidRPr="00E6124B">
        <w:rPr>
          <w:lang w:val="vi-VN"/>
        </w:rPr>
        <w:t>Quy mô các bãi đỗ xe máy và xe đạp gần nhà ga phải được xác định dựa trên dự báo nhu cầu sử dụng trong dài hạn, có khả năng điều chỉnh linh hoạt theo sự phát triển của khu vực và lưu lượng hành khách.</w:t>
      </w:r>
    </w:p>
    <w:p w14:paraId="46DE4E09" w14:textId="0F1CB298" w:rsidR="00F86EFD" w:rsidRPr="00E6124B" w:rsidRDefault="000C7AB5" w:rsidP="00C805D0">
      <w:pPr>
        <w:pStyle w:val="Heading5"/>
        <w:spacing w:line="300" w:lineRule="exact"/>
        <w:ind w:left="567" w:firstLine="284"/>
        <w:rPr>
          <w:lang w:val="vi-VN"/>
        </w:rPr>
      </w:pPr>
      <w:r w:rsidRPr="00E6124B">
        <w:rPr>
          <w:lang w:val="vi-VN"/>
        </w:rPr>
        <w:t>Các công trình thương mại, dịch vụ hoặc nhà ở nằm trong khu vực xung quanh nhà ga đường sắt đô thị có trách nhiệm góp phần bố trí và đầu tư hạ tầng đỗ xe máy, xe đạp, nhằm hỗ trợ việc tiếp cận thuận tiện và thúc đẩy sử dụng giao thông công cộng.</w:t>
      </w:r>
    </w:p>
    <w:p w14:paraId="71268282" w14:textId="55484BC9" w:rsidR="00806624" w:rsidRPr="00E6124B" w:rsidRDefault="00243A07" w:rsidP="00B4014C">
      <w:pPr>
        <w:pStyle w:val="Heading3"/>
        <w:rPr>
          <w:lang w:val="vi-VN"/>
        </w:rPr>
      </w:pPr>
      <w:r w:rsidRPr="00E6124B">
        <w:rPr>
          <w:lang w:val="vi-VN"/>
        </w:rPr>
        <w:t>Lối đi bộ vào nhà ga</w:t>
      </w:r>
    </w:p>
    <w:p w14:paraId="1E0607D8" w14:textId="6CFC48B8" w:rsidR="00243A07" w:rsidRPr="00E6124B" w:rsidRDefault="00243A07" w:rsidP="00B4014C">
      <w:pPr>
        <w:pStyle w:val="Heading4"/>
      </w:pPr>
      <w:r w:rsidRPr="00243A07">
        <w:t>Lối đi bộ vào nhà ga</w:t>
      </w:r>
      <w:r w:rsidR="00125E7D" w:rsidRPr="00E6124B">
        <w:t xml:space="preserve"> đường sắt</w:t>
      </w:r>
      <w:r w:rsidRPr="00243A07">
        <w:t xml:space="preserve"> phải được bố trí tối đa hóa về số lượng, đặc biệt tại </w:t>
      </w:r>
      <w:r w:rsidR="00125E7D" w:rsidRPr="00E6124B">
        <w:t>K</w:t>
      </w:r>
      <w:r w:rsidRPr="00243A07">
        <w:t>hu vực lõi, nhằm bảo đảm khả năng tiếp cận thuận tiện từ mọi hướng. Vị trí các lối vào cần được phối hợp hợp lý với mạng lưới giao thông đi bộ và xe đạp kết nối với nhà ga.</w:t>
      </w:r>
    </w:p>
    <w:p w14:paraId="6EA89A2C" w14:textId="12EDCE93" w:rsidR="00243A07" w:rsidRPr="00E6124B" w:rsidRDefault="00243A07" w:rsidP="00B4014C">
      <w:pPr>
        <w:pStyle w:val="Heading4"/>
      </w:pPr>
      <w:r w:rsidRPr="00243A07">
        <w:t>Việc bố trí lối đi bộ vào nhà ga phải hạn chế tối đa việc chiếm dụng không gian vỉa hè trong phạm vi chỉ giới đường đỏ. Khuyến khích tích hợp các lối đi bộ, công trình phụ trợ của nhà ga (như giếng thông gió, tháp làm mát, cửa thoát hiểm...) với các công trình liền kề, nhằm tạo thành một tổng thể kiến trúc hài hòa, tăng cường tính gắn kết giữa nhà ga và không gian đô thị xung quanh.</w:t>
      </w:r>
    </w:p>
    <w:p w14:paraId="388E788B" w14:textId="257EABC3" w:rsidR="00957A86" w:rsidRPr="00243A07" w:rsidRDefault="00243A07" w:rsidP="00B4014C">
      <w:pPr>
        <w:pStyle w:val="Heading4"/>
      </w:pPr>
      <w:r w:rsidRPr="00243A07">
        <w:t>Ưu tiên tích hợp lối đi bộ vào nhà ga với không gian công cộng, bảo đảm kết nối liên tục và thuận tiện giữa các lối vào, các công trình công cộng và các không gian mở lân cận như công viên, quảng trường, không gian xanh đô thị</w:t>
      </w:r>
      <w:r w:rsidR="00125E7D" w:rsidRPr="00E6124B">
        <w:t>.</w:t>
      </w:r>
    </w:p>
    <w:p w14:paraId="53B47F19" w14:textId="3ED770B3" w:rsidR="007C6CEE" w:rsidRPr="00E6124B" w:rsidRDefault="0074370F" w:rsidP="000555A0">
      <w:pPr>
        <w:pStyle w:val="Heading2"/>
      </w:pPr>
      <w:bookmarkStart w:id="15" w:name="_Toc201564699"/>
      <w:r w:rsidRPr="0074370F">
        <w:t>Yêu cầu về không gian mở công cộng, không gian xanh</w:t>
      </w:r>
      <w:bookmarkEnd w:id="15"/>
    </w:p>
    <w:p w14:paraId="33322C6C" w14:textId="3F4D6531" w:rsidR="000555A0" w:rsidRPr="00E6124B" w:rsidRDefault="00CE4574" w:rsidP="00CE4574">
      <w:pPr>
        <w:pStyle w:val="Heading3"/>
        <w:rPr>
          <w:lang w:val="vi-VN"/>
        </w:rPr>
      </w:pPr>
      <w:r w:rsidRPr="00E6124B">
        <w:rPr>
          <w:lang w:val="vi-VN"/>
        </w:rPr>
        <w:t>Ưu tiên bố trí và phân bổ chiến lược các không gian công cộng và tiện ích đô thị xung quanh mạng lưới đường sắt đô thị, bảo đảm thân thiện với người đi bộ và môi trường.</w:t>
      </w:r>
    </w:p>
    <w:p w14:paraId="0B3183FB" w14:textId="5AF124F2" w:rsidR="00AC608A" w:rsidRDefault="00AC608A" w:rsidP="00AC608A">
      <w:pPr>
        <w:pStyle w:val="Heading3"/>
      </w:pPr>
      <w:r w:rsidRPr="00AC608A">
        <w:t xml:space="preserve">Quảng trường tại khu vực xung quanh nhà ga đường sắt </w:t>
      </w:r>
      <w:r w:rsidR="00413050">
        <w:t>cần</w:t>
      </w:r>
      <w:r w:rsidRPr="00AC608A">
        <w:t xml:space="preserve"> có diện tích tối thiểu 50 m², kết nối trực tiếp với lối vào nhà ga và hệ thống đường đi bộ, nhằm tạo điều kiện phân tán hành khách thuận tiện, an toàn và thoải mái, đặc biệt trong giờ cao điểm.</w:t>
      </w:r>
    </w:p>
    <w:p w14:paraId="6D0BAD5A" w14:textId="1D9A5343" w:rsidR="00AC608A" w:rsidRDefault="00413050" w:rsidP="00413050">
      <w:pPr>
        <w:pStyle w:val="Heading3"/>
      </w:pPr>
      <w:r w:rsidRPr="00413050">
        <w:t>Tối thiểu 80% số nhóm nhà ở trong khu vực TOD phải nằm trong phạm vi khoảng cách đi bộ hợp lý đến không gian công cộng mở, bao gồm công viên, quảng trường hoặc khu vui chơi giải trí.</w:t>
      </w:r>
    </w:p>
    <w:p w14:paraId="177706F7" w14:textId="77BDA519" w:rsidR="00413050" w:rsidRDefault="004444DD" w:rsidP="004444DD">
      <w:pPr>
        <w:pStyle w:val="Heading3"/>
      </w:pPr>
      <w:r w:rsidRPr="004444DD">
        <w:lastRenderedPageBreak/>
        <w:t xml:space="preserve">Tối thiểu 10% diện tích đất có thể phát triển trong </w:t>
      </w:r>
      <w:r>
        <w:t>K</w:t>
      </w:r>
      <w:r w:rsidRPr="004444DD">
        <w:t>hu vực lõi phải được dành để bố trí không gian công cộng mở, không gian xanh và hạ tầng sinh thái phục vụ cộng đồng.</w:t>
      </w:r>
    </w:p>
    <w:p w14:paraId="31287C38" w14:textId="6B10DD8E" w:rsidR="004444DD" w:rsidRDefault="004444DD" w:rsidP="004444DD">
      <w:pPr>
        <w:pStyle w:val="Heading3"/>
      </w:pPr>
      <w:r w:rsidRPr="004444DD">
        <w:t>Ưu tiên phát triển các hành lang xanh trong khu vực TOD, nhằm tăng cường đa dạng sinh học, giảm hiệu ứng đảo nhiệt đô thị và nâng cao chất lượng môi trường sống. Hành lang xanh phải cung cấp các tuyến đường có bóng mát, cảnh quan hấp dẫn, khuyến khích người dân đi bộ và sử dụng xe đạp.</w:t>
      </w:r>
    </w:p>
    <w:p w14:paraId="0EC2F606" w14:textId="0E72C3DF" w:rsidR="004444DD" w:rsidRDefault="00D04DF4" w:rsidP="00D04DF4">
      <w:pPr>
        <w:pStyle w:val="Heading2"/>
        <w:rPr>
          <w:lang w:val="en-US"/>
        </w:rPr>
      </w:pPr>
      <w:bookmarkStart w:id="16" w:name="_Toc201564700"/>
      <w:r w:rsidRPr="00D04DF4">
        <w:t>Yêu cầu về sử dụng đất</w:t>
      </w:r>
      <w:bookmarkEnd w:id="16"/>
    </w:p>
    <w:p w14:paraId="4DE37DE1" w14:textId="33B89F8A" w:rsidR="00D04DF4" w:rsidRDefault="00DF256D" w:rsidP="00DF256D">
      <w:pPr>
        <w:pStyle w:val="Heading3"/>
      </w:pPr>
      <w:r>
        <w:t>B</w:t>
      </w:r>
      <w:r w:rsidRPr="00DF256D">
        <w:t>ố cục không gian sử dụng đất đa lớp</w:t>
      </w:r>
    </w:p>
    <w:p w14:paraId="4DABDEA8" w14:textId="5A28ED1D" w:rsidR="00DF256D" w:rsidRDefault="00DF256D" w:rsidP="00DF256D">
      <w:pPr>
        <w:pStyle w:val="Heading4"/>
        <w:rPr>
          <w:lang w:val="en-US"/>
        </w:rPr>
      </w:pPr>
      <w:r w:rsidRPr="00DF256D">
        <w:t>Khu vực lõi: Ưu tiên phát triển đa chức năng, tập trung các hoạt động kinh doanh, trung tâm thương mại, công trình hành chính, dịch vụ công cộng và đầu mối hạ tầng giao thông công cộng.</w:t>
      </w:r>
    </w:p>
    <w:p w14:paraId="3D95A13D" w14:textId="7852F607" w:rsidR="00DF256D" w:rsidRDefault="00E83925" w:rsidP="00E83925">
      <w:pPr>
        <w:pStyle w:val="Heading4"/>
        <w:rPr>
          <w:lang w:val="en-US"/>
        </w:rPr>
      </w:pPr>
      <w:r w:rsidRPr="00E83925">
        <w:t xml:space="preserve">Khu vực chính và </w:t>
      </w:r>
      <w:r>
        <w:t>K</w:t>
      </w:r>
      <w:r w:rsidRPr="00E83925">
        <w:t>hu vực mở rộng: Ưu tiên phát triển nhà ở cùng với các cơ sở dịch vụ công cộng như trường học, y tế, không gian cộng đồng, phục vụ dân cư sinh sống và làm việc trong khu vực.</w:t>
      </w:r>
    </w:p>
    <w:p w14:paraId="66675405" w14:textId="6CFD1046" w:rsidR="00E83925" w:rsidRDefault="00FF466F" w:rsidP="00FF466F">
      <w:pPr>
        <w:pStyle w:val="Heading3"/>
      </w:pPr>
      <w:r w:rsidRPr="00FF466F">
        <w:t>Bảo đảm sự gần gũi giữa nơi ở và nơi làm việc, với khoảng cách không vượt quá 15 km hoặc 30 phút di chuyển bằng phương tiện giao thông công cộng. Khuyến khích phát triển các trung tâm việc làm phi tập trung dọc theo hành lang đường sắt để hỗ trợ hướng đi ngược chiều trong giờ cao điểm, qua đó phân bổ nhu cầu di chuyển hợp lý và giảm áp lực lên khu vực trung tâm đô thị.</w:t>
      </w:r>
    </w:p>
    <w:p w14:paraId="40F0851B" w14:textId="31AB4138" w:rsidR="00FF466F" w:rsidRDefault="006474E8" w:rsidP="006474E8">
      <w:pPr>
        <w:pStyle w:val="Heading3"/>
      </w:pPr>
      <w:r w:rsidRPr="006474E8">
        <w:t>Thiết lập hệ số sử dụng đất (FAR) tối thiểu trong khu vực TOD, nhằm thúc đẩy phát triển đô thị mật độ cao gắn với giao thông công cộng. Các khu vực cần bảo tồn di sản hoặc bảo vệ đặc biệt có thể được miễn trừ. FAR tối đa tại các khu vực ngoài TOD không vượt quá 60% FAR tối thiểu của khu TOD.</w:t>
      </w:r>
    </w:p>
    <w:p w14:paraId="03907CA9" w14:textId="376C6C87" w:rsidR="006474E8" w:rsidRDefault="00C84D17" w:rsidP="00C84D17">
      <w:pPr>
        <w:pStyle w:val="Heading3"/>
      </w:pPr>
      <w:r w:rsidRPr="00C84D17">
        <w:t xml:space="preserve">Cho phép chuyển nhượng chỉ tiêu FAR giữa các lô đất chưa phát triển có cùng </w:t>
      </w:r>
      <w:r>
        <w:t>chức năng</w:t>
      </w:r>
      <w:r w:rsidRPr="00C84D17">
        <w:t xml:space="preserve"> sử dụng đất trong khu</w:t>
      </w:r>
      <w:r>
        <w:t xml:space="preserve"> vực</w:t>
      </w:r>
      <w:r w:rsidRPr="00C84D17">
        <w:t xml:space="preserve"> TOD, ưu tiên chuyển chỉ tiêu về </w:t>
      </w:r>
      <w:r>
        <w:t>K</w:t>
      </w:r>
      <w:r w:rsidRPr="00C84D17">
        <w:t>hu vực lõi.</w:t>
      </w:r>
    </w:p>
    <w:p w14:paraId="7F19AD09" w14:textId="1F07181E" w:rsidR="00C84D17" w:rsidRDefault="000C5DFB" w:rsidP="000C5DFB">
      <w:pPr>
        <w:pStyle w:val="Heading3"/>
      </w:pPr>
      <w:r w:rsidRPr="000C5DFB">
        <w:t>Cho phép điều chỉnh tăng FAR không quá 20% đối với các lô đất nằm trong bán kính 100 m từ nhà ga đường sắt đô thị, nhằm tối ưu hóa khả năng sử dụng đất và hỗ trợ gia tăng mật độ tại khu vực có năng lực phục vụ giao thông cao.</w:t>
      </w:r>
    </w:p>
    <w:p w14:paraId="267B0A5A" w14:textId="2B427D67" w:rsidR="000C5DFB" w:rsidRDefault="000A7E56" w:rsidP="000A7E56">
      <w:pPr>
        <w:pStyle w:val="Heading3"/>
      </w:pPr>
      <w:r w:rsidRPr="000A7E56">
        <w:t xml:space="preserve">Đối với lô đất có chức năng ở, phần FAR dành cho nhà ở phải tuân thủ giới hạn tối đa </w:t>
      </w:r>
      <w:r w:rsidR="00A22961">
        <w:t>được</w:t>
      </w:r>
      <w:r w:rsidRPr="000A7E56">
        <w:t xml:space="preserve"> quy định, nhằm kiểm soát mật độ dân cư và đảm bảo chất lượng sống.</w:t>
      </w:r>
    </w:p>
    <w:p w14:paraId="1748CA37" w14:textId="47DD48A6" w:rsidR="000A7E56" w:rsidRDefault="00F26E8C" w:rsidP="00F26E8C">
      <w:pPr>
        <w:pStyle w:val="Heading3"/>
      </w:pPr>
      <w:r w:rsidRPr="00F26E8C">
        <w:t>Đối với khu vực đô thị tái thiết, hệ số FAR sẽ được xác định trên cơ sở đánh giá năng lực hạ tầng giao thông hiện hữu và các yêu cầu phát triển bền vững về môi trường, xã hội.</w:t>
      </w:r>
    </w:p>
    <w:p w14:paraId="7D873C5A" w14:textId="14583380" w:rsidR="00F26E8C" w:rsidRDefault="00EA2246" w:rsidP="00EA2246">
      <w:pPr>
        <w:pStyle w:val="Heading3"/>
      </w:pPr>
      <w:r w:rsidRPr="00EA2246">
        <w:t>Bảo đảm cung cấp đa dạng các loại hình nhà ở cho nhiều nhóm thu nhập, khuyến khích phát triển nhà ở giá rẻ, nhà ở xã hội trong các khu vực TOD, nhằm tăng khả năng tiếp cận dịch vụ giao thông công cộng cho mọi đối tượng.</w:t>
      </w:r>
    </w:p>
    <w:p w14:paraId="79EDB71C" w14:textId="29094DA8" w:rsidR="00EA2246" w:rsidRDefault="00816EC2" w:rsidP="00816EC2">
      <w:pPr>
        <w:pStyle w:val="Heading3"/>
      </w:pPr>
      <w:r>
        <w:t>P</w:t>
      </w:r>
      <w:r w:rsidRPr="00816EC2">
        <w:t>hát triển hỗn hợp theo chiều đứng để tối ưu hóa sử dụng đất</w:t>
      </w:r>
    </w:p>
    <w:p w14:paraId="4A7A132C" w14:textId="6D73E3E7" w:rsidR="00E00AA5" w:rsidRDefault="00E00AA5" w:rsidP="00E00AA5">
      <w:pPr>
        <w:pStyle w:val="Heading4"/>
      </w:pPr>
      <w:r>
        <w:lastRenderedPageBreak/>
        <w:t>Phân vùng theo chiều đứng: Cho phép phát triển trên nhà ga (Over-Station Development - OSD) và thiết lập quyền sở hữu riêng biệt theo tầng, tích hợp đa chức năng (thương mại, dịch vụ, văn phòng, nhà ở) trong một công trình.</w:t>
      </w:r>
    </w:p>
    <w:p w14:paraId="19DCD418" w14:textId="11FB00E5" w:rsidR="00E00AA5" w:rsidRDefault="00E00AA5" w:rsidP="00E00AA5">
      <w:pPr>
        <w:pStyle w:val="Heading4"/>
      </w:pPr>
      <w:r>
        <w:t>Tích hợp thương mại theo chiều đứng: Bố trí các dịch vụ thương mại đa dạng (bán lẻ, tiện ích công cộng, trung tâm y tế, không gian làm việc...) từ 02 tầng hầm đến tối đa 04 tầng trên mặt đất.</w:t>
      </w:r>
    </w:p>
    <w:p w14:paraId="62924D45" w14:textId="6D157845" w:rsidR="00E00AA5" w:rsidRDefault="00E00AA5" w:rsidP="00E00AA5">
      <w:pPr>
        <w:pStyle w:val="Heading4"/>
      </w:pPr>
      <w:r>
        <w:t>Tăng cường sử dụng không gian ngầm: Ưu tiên bố trí các chức năng có lưu lượng người sử dụng cao như lối đi bộ, không gian thương mại, bãi đỗ xe ngầm tại khu vực kết nối trực tiếp với sảnh của các nhà ga đường sắt đô thị.</w:t>
      </w:r>
    </w:p>
    <w:p w14:paraId="64BF1921" w14:textId="6170369B" w:rsidR="00816EC2" w:rsidRPr="00816EC2" w:rsidRDefault="00E00AA5" w:rsidP="00E00AA5">
      <w:pPr>
        <w:pStyle w:val="Heading4"/>
      </w:pPr>
      <w:r>
        <w:t>Tích hợp hạ tầng ngầm một cách hệ thống, bao gồm giao thông công cộng, cấp - thoát nước, điện, viễn thông, xử lý rác thải... để tối ưu hóa sử dụng không gian, hạn chế xung đột kỹ thuật, và bảo đảm hoạt động đồng bộ, hiệu quả giữa các hệ thống hạ tầng đô thị.</w:t>
      </w:r>
    </w:p>
    <w:p w14:paraId="7AEBFF08" w14:textId="46DC547D" w:rsidR="00FD6328" w:rsidRPr="00863AEA" w:rsidRDefault="001C7F00" w:rsidP="00EA4855">
      <w:pPr>
        <w:pStyle w:val="Heading1"/>
        <w:rPr>
          <w:rFonts w:asciiTheme="minorHAnsi" w:hAnsiTheme="minorHAnsi"/>
        </w:rPr>
      </w:pPr>
      <w:bookmarkStart w:id="17" w:name="_Toc201564701"/>
      <w:bookmarkEnd w:id="9"/>
      <w:r w:rsidRPr="00863AEA">
        <w:t>TRÌNH TỰ, THỦ TỤC</w:t>
      </w:r>
      <w:r w:rsidR="00E30729" w:rsidRPr="00863AEA">
        <w:br/>
      </w:r>
      <w:r w:rsidRPr="00863AEA">
        <w:t>LẬP, THẨM ĐỊNH, PHÊ DUYỆT</w:t>
      </w:r>
      <w:r w:rsidR="00E30729" w:rsidRPr="00863AEA">
        <w:t xml:space="preserve"> </w:t>
      </w:r>
      <w:r w:rsidRPr="00863AEA">
        <w:t xml:space="preserve">QUY HOẠCH </w:t>
      </w:r>
      <w:r w:rsidR="00FA27F8" w:rsidRPr="00863AEA">
        <w:t xml:space="preserve">KHU VỰC </w:t>
      </w:r>
      <w:r w:rsidRPr="00863AEA">
        <w:t>TOD</w:t>
      </w:r>
      <w:bookmarkEnd w:id="17"/>
    </w:p>
    <w:p w14:paraId="3B2B65E7" w14:textId="2C3D7CA3" w:rsidR="00F176B4" w:rsidRPr="00863AEA" w:rsidRDefault="00F176B4" w:rsidP="00EA4855">
      <w:pPr>
        <w:pStyle w:val="Heading2"/>
      </w:pPr>
      <w:bookmarkStart w:id="18" w:name="_Toc201564702"/>
      <w:r w:rsidRPr="00863AEA">
        <w:t>T</w:t>
      </w:r>
      <w:r w:rsidR="00EE3AB2" w:rsidRPr="00863AEA">
        <w:t>hẩm quyền và t</w:t>
      </w:r>
      <w:r w:rsidRPr="00863AEA">
        <w:t>rình tự lập, thẩm định, phê duyệt nhiệm vụ</w:t>
      </w:r>
      <w:r w:rsidR="00BC637A" w:rsidRPr="00863AEA">
        <w:t xml:space="preserve">, </w:t>
      </w:r>
      <w:r w:rsidRPr="00863AEA">
        <w:t>quy hoạch khu vực TOD</w:t>
      </w:r>
      <w:r w:rsidR="00BC637A" w:rsidRPr="00863AEA">
        <w:t xml:space="preserve"> và điều chỉnh quy hoạch khu vực TOD</w:t>
      </w:r>
      <w:bookmarkEnd w:id="18"/>
    </w:p>
    <w:p w14:paraId="4937ED09" w14:textId="7165BCB4" w:rsidR="00101628" w:rsidRPr="00863AEA" w:rsidRDefault="00285908" w:rsidP="00EA4855">
      <w:pPr>
        <w:pStyle w:val="Heading3"/>
        <w:rPr>
          <w:lang w:val="vi-VN"/>
        </w:rPr>
      </w:pPr>
      <w:r w:rsidRPr="00863AEA">
        <w:rPr>
          <w:lang w:val="vi-VN"/>
        </w:rPr>
        <w:t>Cơ quan, tổ chức được giao nhiệm vụ lập quy hoạch khu vực TOD hoặc chủ đầu tư dự án đường sắt đô thị, dự án đường sắt đô thị theo mô hình TOD</w:t>
      </w:r>
      <w:r w:rsidR="00A231DB" w:rsidRPr="00863AEA">
        <w:rPr>
          <w:lang w:val="vi-VN"/>
        </w:rPr>
        <w:t xml:space="preserve"> có trách nhiệm</w:t>
      </w:r>
      <w:r w:rsidR="00101628" w:rsidRPr="00863AEA">
        <w:rPr>
          <w:lang w:val="vi-VN"/>
        </w:rPr>
        <w:t>:</w:t>
      </w:r>
    </w:p>
    <w:p w14:paraId="4C56BBD2" w14:textId="28B1EEFA" w:rsidR="00CF4D1A" w:rsidRPr="00863AEA" w:rsidRDefault="00A231DB" w:rsidP="00EA4855">
      <w:pPr>
        <w:pStyle w:val="Heading4"/>
        <w:keepNext w:val="0"/>
        <w:keepLines w:val="0"/>
        <w:widowControl w:val="0"/>
      </w:pPr>
      <w:r w:rsidRPr="00863AEA">
        <w:t>L</w:t>
      </w:r>
      <w:r w:rsidR="00285908" w:rsidRPr="00863AEA">
        <w:t>ập</w:t>
      </w:r>
      <w:r w:rsidR="00BA4596" w:rsidRPr="00863AEA">
        <w:t>, thẩm định,</w:t>
      </w:r>
      <w:r w:rsidR="00285908" w:rsidRPr="00863AEA">
        <w:t xml:space="preserve"> phê duyệt đề cương, dự toán chi phí lập nhiệm vụ và quy hoạch khu vực TOD</w:t>
      </w:r>
      <w:r w:rsidR="00EE3AB2" w:rsidRPr="00863AEA">
        <w:t>;</w:t>
      </w:r>
    </w:p>
    <w:p w14:paraId="0318F7C4" w14:textId="77777777" w:rsidR="006B0B4B" w:rsidRPr="00863AEA" w:rsidRDefault="006B0B4B" w:rsidP="00EA4855">
      <w:pPr>
        <w:pStyle w:val="Heading4"/>
        <w:keepNext w:val="0"/>
        <w:keepLines w:val="0"/>
        <w:widowControl w:val="0"/>
      </w:pPr>
      <w:r w:rsidRPr="00863AEA">
        <w:t xml:space="preserve">Lựa chọn đơn vị tư vấn lập nhiệm vụ và quy hoạch khu vực TOD; </w:t>
      </w:r>
    </w:p>
    <w:p w14:paraId="4306CAD2" w14:textId="6FE5BCBE" w:rsidR="006B0B4B" w:rsidRPr="00863AEA" w:rsidRDefault="006B0B4B" w:rsidP="00EA4855">
      <w:pPr>
        <w:pStyle w:val="Heading4"/>
        <w:keepNext w:val="0"/>
        <w:keepLines w:val="0"/>
        <w:widowControl w:val="0"/>
      </w:pPr>
      <w:r w:rsidRPr="00863AEA">
        <w:t>Lập nhiệm vụ đồng thời lập quy hoạch khu vực TOD và tổ chức lấy ý kiến cùng một thời điểm;</w:t>
      </w:r>
    </w:p>
    <w:p w14:paraId="5B00E881" w14:textId="334F380B" w:rsidR="00285908" w:rsidRPr="00863AEA" w:rsidRDefault="006B0B4B" w:rsidP="00EA4855">
      <w:pPr>
        <w:pStyle w:val="Heading4"/>
        <w:keepNext w:val="0"/>
        <w:keepLines w:val="0"/>
        <w:widowControl w:val="0"/>
      </w:pPr>
      <w:r w:rsidRPr="00863AEA">
        <w:t>T</w:t>
      </w:r>
      <w:r w:rsidR="00285908" w:rsidRPr="00863AEA">
        <w:t>rong quá trình lập quy hoạch</w:t>
      </w:r>
      <w:r w:rsidR="00003B69" w:rsidRPr="00863AEA">
        <w:t xml:space="preserve"> khu vực TOD</w:t>
      </w:r>
      <w:r w:rsidR="00285908" w:rsidRPr="00863AEA">
        <w:t>, được tham vấn, lấy ý kiến các nhà đầu tư, chủ đầu tư các dự án đầu tư phát triển đô thị để lập quy hoạch bảo đảm mục tiêu, nguyên tắc về phát triển đô thị theo mô hình TOD.</w:t>
      </w:r>
    </w:p>
    <w:p w14:paraId="38FE6D8A" w14:textId="47FF0D08" w:rsidR="000C5814" w:rsidRPr="00863AEA" w:rsidRDefault="00285908" w:rsidP="00EA4855">
      <w:pPr>
        <w:pStyle w:val="Heading3"/>
        <w:rPr>
          <w:lang w:val="vi-VN"/>
        </w:rPr>
      </w:pPr>
      <w:r w:rsidRPr="00863AEA">
        <w:rPr>
          <w:lang w:val="vi-VN"/>
        </w:rPr>
        <w:t xml:space="preserve">Hội đồng phát triển đường sắt đô thị và phát triển đô thị </w:t>
      </w:r>
      <w:r w:rsidR="00537EBE" w:rsidRPr="00863AEA">
        <w:rPr>
          <w:lang w:val="vi-VN"/>
        </w:rPr>
        <w:t xml:space="preserve">khu vực </w:t>
      </w:r>
      <w:r w:rsidRPr="00863AEA">
        <w:rPr>
          <w:lang w:val="vi-VN"/>
        </w:rPr>
        <w:t>TOD của Thành phố có trách nhiệm thẩm định</w:t>
      </w:r>
      <w:r w:rsidR="00504141" w:rsidRPr="00863AEA">
        <w:rPr>
          <w:lang w:val="vi-VN"/>
        </w:rPr>
        <w:t xml:space="preserve"> nhiệm vụ</w:t>
      </w:r>
      <w:r w:rsidR="00A3385E" w:rsidRPr="00863AEA">
        <w:rPr>
          <w:lang w:val="vi-VN"/>
        </w:rPr>
        <w:t xml:space="preserve">, </w:t>
      </w:r>
      <w:r w:rsidR="00504141" w:rsidRPr="00863AEA">
        <w:rPr>
          <w:lang w:val="vi-VN"/>
        </w:rPr>
        <w:t>quy hoạch khu vực TOD</w:t>
      </w:r>
      <w:r w:rsidR="00A3385E" w:rsidRPr="00863AEA">
        <w:rPr>
          <w:lang w:val="vi-VN"/>
        </w:rPr>
        <w:t xml:space="preserve"> và quy hoạch khu vực TOD điều chỉnh</w:t>
      </w:r>
      <w:r w:rsidRPr="00863AEA">
        <w:rPr>
          <w:lang w:val="vi-VN"/>
        </w:rPr>
        <w:t>.</w:t>
      </w:r>
    </w:p>
    <w:p w14:paraId="664B652F" w14:textId="1EE5023C" w:rsidR="00924D44" w:rsidRPr="00863AEA" w:rsidRDefault="00381141" w:rsidP="00EA4855">
      <w:pPr>
        <w:pStyle w:val="Heading3"/>
        <w:rPr>
          <w:lang w:val="vi-VN"/>
        </w:rPr>
      </w:pPr>
      <w:r w:rsidRPr="00863AEA">
        <w:rPr>
          <w:lang w:val="vi-VN"/>
        </w:rPr>
        <w:t>Ủy ban nhân dân Thành phố phê duyệt nhiệm vụ</w:t>
      </w:r>
      <w:r w:rsidR="00A3385E" w:rsidRPr="00863AEA">
        <w:rPr>
          <w:lang w:val="vi-VN"/>
        </w:rPr>
        <w:t xml:space="preserve">, </w:t>
      </w:r>
      <w:r w:rsidRPr="00863AEA">
        <w:rPr>
          <w:lang w:val="vi-VN"/>
        </w:rPr>
        <w:t>quy hoạch khu vực TOD</w:t>
      </w:r>
      <w:r w:rsidR="00A3385E" w:rsidRPr="00863AEA">
        <w:rPr>
          <w:lang w:val="vi-VN"/>
        </w:rPr>
        <w:t xml:space="preserve"> và quy hoạch khu vực TOD điều chỉnh</w:t>
      </w:r>
      <w:r w:rsidRPr="00863AEA">
        <w:rPr>
          <w:lang w:val="vi-VN"/>
        </w:rPr>
        <w:t>.</w:t>
      </w:r>
    </w:p>
    <w:p w14:paraId="38DA2C0C" w14:textId="2C2346D8" w:rsidR="00DB6723" w:rsidRPr="00863AEA" w:rsidRDefault="00DB6723" w:rsidP="00EA4855">
      <w:pPr>
        <w:pStyle w:val="Heading3"/>
        <w:rPr>
          <w:lang w:val="vi-VN"/>
        </w:rPr>
      </w:pPr>
      <w:r w:rsidRPr="00863AEA">
        <w:rPr>
          <w:lang w:val="vi-VN"/>
        </w:rPr>
        <w:t xml:space="preserve">Trong quá trình lập, thẩm định, phê duyệt quy hoạch khu vực TOD, Ủy ban nhân dân Thành phố được quyết định các nội dung khác với quy hoạch TOD cấp cao hơn, quy hoạch đô thị và nông thôn, quy hoạch sử dụng đất, kế hoạch sử dụng đất, chương trình phát triển nhà ở, kế hoạch phát triển nhà ở đã được cơ quan có thẩm quyền phê duyệt mà không phải thực hiện thủ tục điều chỉnh kế hoạch sử dụng đất và các quy hoạch có liên quan. Sau khi quy hoạch TOD được phê duyệt, </w:t>
      </w:r>
      <w:r w:rsidR="00257D84" w:rsidRPr="00863AEA">
        <w:rPr>
          <w:lang w:val="vi-VN"/>
        </w:rPr>
        <w:t xml:space="preserve">quy hoạch </w:t>
      </w:r>
      <w:r w:rsidR="00257D84" w:rsidRPr="00863AEA">
        <w:rPr>
          <w:lang w:val="vi-VN"/>
        </w:rPr>
        <w:lastRenderedPageBreak/>
        <w:t>đô thị và nông thôn, quy hoạch sử dụng đất, kế hoạch sử dụng đất, chương trình phát triển nhà ở, kế hoạch phát triển nhà ở</w:t>
      </w:r>
      <w:r w:rsidRPr="00863AEA">
        <w:rPr>
          <w:lang w:val="vi-VN"/>
        </w:rPr>
        <w:t>, các quy hoạch khác có liên quan phải được kịp thời rà soát, điều chỉnh, cập nhật và công bố.</w:t>
      </w:r>
    </w:p>
    <w:p w14:paraId="390F5F6E" w14:textId="48331D13" w:rsidR="00BC637A" w:rsidRPr="00863AEA" w:rsidRDefault="00B81164" w:rsidP="00EA4855">
      <w:pPr>
        <w:pStyle w:val="Heading3"/>
        <w:rPr>
          <w:lang w:val="vi-VN"/>
        </w:rPr>
      </w:pPr>
      <w:r w:rsidRPr="00863AEA">
        <w:rPr>
          <w:lang w:val="vi-VN"/>
        </w:rPr>
        <w:t>Việc điều chỉnh quy hoạch khu vực TOD không phải thực hiện thủ tục</w:t>
      </w:r>
      <w:r w:rsidR="00F40FDC" w:rsidRPr="00863AEA">
        <w:rPr>
          <w:lang w:val="vi-VN"/>
        </w:rPr>
        <w:t xml:space="preserve"> lập, thẩm định và phê duyệt nhiệm vụ quy hoạch.</w:t>
      </w:r>
      <w:r w:rsidR="00035C78" w:rsidRPr="00863AEA">
        <w:rPr>
          <w:lang w:val="vi-VN"/>
        </w:rPr>
        <w:t xml:space="preserve"> Cơ quan, tổ chức </w:t>
      </w:r>
      <w:r w:rsidR="00DD5E3D" w:rsidRPr="00863AEA">
        <w:rPr>
          <w:lang w:val="vi-VN"/>
        </w:rPr>
        <w:t xml:space="preserve">có trách nhiệm tổ chức lập quy hoạch khu vực TOD được lập hồ sơ điều chỉnh cục bộ quy hoạch hoặc lựa chọn tổ chức tư vấn </w:t>
      </w:r>
      <w:r w:rsidR="00C52891" w:rsidRPr="00863AEA">
        <w:rPr>
          <w:lang w:val="vi-VN"/>
        </w:rPr>
        <w:t>để lập hồ sơ điều chỉnh cục bộ quy hoạch khu vực TOD.</w:t>
      </w:r>
    </w:p>
    <w:p w14:paraId="6C798626" w14:textId="61A4887E" w:rsidR="007E23E4" w:rsidRPr="00863AEA" w:rsidRDefault="007E23E4" w:rsidP="00EA4855">
      <w:pPr>
        <w:pStyle w:val="Heading2"/>
      </w:pPr>
      <w:bookmarkStart w:id="19" w:name="_Ref193898887"/>
      <w:bookmarkStart w:id="20" w:name="_Toc201564703"/>
      <w:r w:rsidRPr="00863AEA">
        <w:t>Nhiệm vụ quy hoạch</w:t>
      </w:r>
      <w:bookmarkEnd w:id="19"/>
      <w:r w:rsidRPr="00863AEA">
        <w:t xml:space="preserve"> </w:t>
      </w:r>
      <w:r w:rsidR="00E80263" w:rsidRPr="00863AEA">
        <w:t>khu vực TOD</w:t>
      </w:r>
      <w:bookmarkEnd w:id="20"/>
    </w:p>
    <w:p w14:paraId="1237BA19" w14:textId="6E3D43A7" w:rsidR="007E23E4" w:rsidRPr="00863AEA" w:rsidRDefault="008D783D" w:rsidP="00EA4855">
      <w:pPr>
        <w:pStyle w:val="Heading3"/>
        <w:rPr>
          <w:lang w:val="vi-VN"/>
        </w:rPr>
      </w:pPr>
      <w:bookmarkStart w:id="21" w:name="_Ref193898927"/>
      <w:r w:rsidRPr="00863AEA">
        <w:rPr>
          <w:lang w:val="vi-VN"/>
        </w:rPr>
        <w:t>Nội dung n</w:t>
      </w:r>
      <w:r w:rsidR="007E23E4" w:rsidRPr="00863AEA">
        <w:rPr>
          <w:lang w:val="vi-VN"/>
        </w:rPr>
        <w:t xml:space="preserve">hiệm vụ quy hoạch </w:t>
      </w:r>
      <w:r w:rsidR="00CC5A13" w:rsidRPr="00863AEA">
        <w:rPr>
          <w:lang w:val="vi-VN"/>
        </w:rPr>
        <w:t>khu vực TOD</w:t>
      </w:r>
      <w:r w:rsidR="007E23E4" w:rsidRPr="00863AEA">
        <w:rPr>
          <w:lang w:val="vi-VN"/>
        </w:rPr>
        <w:t xml:space="preserve"> bao gồm:</w:t>
      </w:r>
      <w:bookmarkEnd w:id="21"/>
    </w:p>
    <w:p w14:paraId="1A70C43C" w14:textId="5C559AAC" w:rsidR="007E23E4" w:rsidRPr="00863AEA" w:rsidRDefault="007E23E4" w:rsidP="00EA4855">
      <w:pPr>
        <w:widowControl w:val="0"/>
        <w:rPr>
          <w:lang w:val="vi-VN"/>
        </w:rPr>
      </w:pPr>
      <w:r w:rsidRPr="00863AEA">
        <w:rPr>
          <w:lang w:val="vi-VN"/>
        </w:rPr>
        <w:t>a) Xác định lý do và sự cần thiết lập quy hoạch; căn cứ lập quy hoạch;</w:t>
      </w:r>
    </w:p>
    <w:p w14:paraId="6AAD3264" w14:textId="1A909E72" w:rsidR="007E23E4" w:rsidRPr="00863AEA" w:rsidRDefault="007E23E4" w:rsidP="00EA4855">
      <w:pPr>
        <w:widowControl w:val="0"/>
        <w:rPr>
          <w:lang w:val="vi-VN"/>
        </w:rPr>
      </w:pPr>
      <w:r w:rsidRPr="00863AEA">
        <w:rPr>
          <w:lang w:val="vi-VN"/>
        </w:rPr>
        <w:t>b) Phạm vi</w:t>
      </w:r>
      <w:r w:rsidR="00CC5A13" w:rsidRPr="00863AEA">
        <w:rPr>
          <w:lang w:val="vi-VN"/>
        </w:rPr>
        <w:t xml:space="preserve"> nghiên cứu</w:t>
      </w:r>
      <w:r w:rsidRPr="00863AEA">
        <w:rPr>
          <w:lang w:val="vi-VN"/>
        </w:rPr>
        <w:t xml:space="preserve"> lập quy hoạch; thời hạn của quy hoạch; quan điểm, mục tiêu phát triển;</w:t>
      </w:r>
    </w:p>
    <w:p w14:paraId="074F9B77" w14:textId="08CF81B7" w:rsidR="007E23E4" w:rsidRPr="00863AEA" w:rsidRDefault="007E23E4" w:rsidP="00EA4855">
      <w:pPr>
        <w:widowControl w:val="0"/>
        <w:rPr>
          <w:lang w:val="vi-VN"/>
        </w:rPr>
      </w:pPr>
      <w:r w:rsidRPr="00863AEA">
        <w:rPr>
          <w:lang w:val="vi-VN"/>
        </w:rPr>
        <w:t>c) Yêu cầu về nội dung quy hoạch; dự kiến chi phí và xác định nguồn vốn cho công tác lập, thẩm định, phê duyệt và công bố quy hoạch;</w:t>
      </w:r>
    </w:p>
    <w:p w14:paraId="34589B95" w14:textId="24CF52E5" w:rsidR="00D23A40" w:rsidRPr="00863AEA" w:rsidRDefault="007E23E4" w:rsidP="00EA4855">
      <w:pPr>
        <w:widowControl w:val="0"/>
        <w:rPr>
          <w:lang w:val="vi-VN"/>
        </w:rPr>
      </w:pPr>
      <w:r w:rsidRPr="00863AEA">
        <w:rPr>
          <w:lang w:val="vi-VN"/>
        </w:rPr>
        <w:t>d) Tiến độ lập quy hoạch; yêu cầu về nội dung, hình thức và đối tượng lấy ý kiến về quy hoạch; trách nhiệm của các cơ quan liên quan trong việc tổ chức lập quy hoạch.</w:t>
      </w:r>
    </w:p>
    <w:p w14:paraId="26F29BEC" w14:textId="118B8F3E" w:rsidR="0061314C" w:rsidRPr="00863AEA" w:rsidRDefault="0061314C" w:rsidP="00EA4855">
      <w:pPr>
        <w:pStyle w:val="Heading3"/>
        <w:rPr>
          <w:lang w:val="vi-VN"/>
        </w:rPr>
      </w:pPr>
      <w:r w:rsidRPr="00863AEA">
        <w:rPr>
          <w:lang w:val="vi-VN"/>
        </w:rPr>
        <w:t>Lấy ý kiến về nhiệm vụ quy hoạch khu vực TOD</w:t>
      </w:r>
      <w:r w:rsidR="00120015" w:rsidRPr="00863AEA">
        <w:rPr>
          <w:lang w:val="vi-VN"/>
        </w:rPr>
        <w:t>:</w:t>
      </w:r>
      <w:r w:rsidR="00C23D71" w:rsidRPr="00863AEA">
        <w:rPr>
          <w:lang w:val="vi-VN"/>
        </w:rPr>
        <w:t xml:space="preserve"> </w:t>
      </w:r>
    </w:p>
    <w:p w14:paraId="786E1613" w14:textId="14126748" w:rsidR="0061314C" w:rsidRPr="00863AEA" w:rsidRDefault="0061314C" w:rsidP="00EA4855">
      <w:pPr>
        <w:pStyle w:val="Heading4"/>
        <w:keepNext w:val="0"/>
        <w:keepLines w:val="0"/>
        <w:widowControl w:val="0"/>
      </w:pPr>
      <w:r w:rsidRPr="00863AEA">
        <w:t>Trách nhiệm lấy ý kiến được quy định như sau:</w:t>
      </w:r>
    </w:p>
    <w:p w14:paraId="058B5D07" w14:textId="5DC8082E" w:rsidR="0061314C" w:rsidRPr="00863AEA" w:rsidRDefault="0061314C" w:rsidP="00EA4855">
      <w:pPr>
        <w:pStyle w:val="Heading5"/>
        <w:keepNext w:val="0"/>
        <w:keepLines w:val="0"/>
        <w:widowControl w:val="0"/>
        <w:rPr>
          <w:lang w:val="vi-VN"/>
        </w:rPr>
      </w:pPr>
      <w:r w:rsidRPr="00863AEA">
        <w:rPr>
          <w:lang w:val="vi-VN"/>
        </w:rPr>
        <w:t xml:space="preserve">Cơ quan, tổ chức có trách nhiệm tổ chức lập nhiệm vụ quy hoạch </w:t>
      </w:r>
      <w:r w:rsidR="000B2078" w:rsidRPr="00863AEA">
        <w:rPr>
          <w:lang w:val="vi-VN"/>
        </w:rPr>
        <w:t xml:space="preserve">khu vực TOD </w:t>
      </w:r>
      <w:r w:rsidRPr="00863AEA">
        <w:rPr>
          <w:lang w:val="vi-VN"/>
        </w:rPr>
        <w:t>có trách nhiệm lấy ý kiến trong quá trình lập nhiệm vụ quy hoạch;</w:t>
      </w:r>
    </w:p>
    <w:p w14:paraId="1D4A97D7" w14:textId="0902F5E6" w:rsidR="0061314C" w:rsidRPr="00863AEA" w:rsidRDefault="0061314C" w:rsidP="00EA4855">
      <w:pPr>
        <w:pStyle w:val="Heading5"/>
        <w:keepNext w:val="0"/>
        <w:keepLines w:val="0"/>
        <w:widowControl w:val="0"/>
        <w:rPr>
          <w:lang w:val="vi-VN"/>
        </w:rPr>
      </w:pPr>
      <w:r w:rsidRPr="00863AEA">
        <w:rPr>
          <w:lang w:val="vi-VN"/>
        </w:rPr>
        <w:t xml:space="preserve">Cơ quan thẩm định nhiệm vụ có trách nhiệm </w:t>
      </w:r>
      <w:r w:rsidR="00452214" w:rsidRPr="00863AEA">
        <w:rPr>
          <w:lang w:val="vi-VN"/>
        </w:rPr>
        <w:t xml:space="preserve">rà soát, kiểm tra việc </w:t>
      </w:r>
      <w:r w:rsidRPr="00863AEA">
        <w:rPr>
          <w:lang w:val="vi-VN"/>
        </w:rPr>
        <w:t xml:space="preserve">lấy ý kiến </w:t>
      </w:r>
      <w:r w:rsidR="00E60C04" w:rsidRPr="00863AEA">
        <w:rPr>
          <w:lang w:val="vi-VN"/>
        </w:rPr>
        <w:t>và yêu cầu lấy ý kiến bổ sung nếu cần thiết</w:t>
      </w:r>
      <w:r w:rsidRPr="00863AEA">
        <w:rPr>
          <w:lang w:val="vi-VN"/>
        </w:rPr>
        <w:t>.</w:t>
      </w:r>
    </w:p>
    <w:p w14:paraId="27602774" w14:textId="77777777" w:rsidR="000871A1" w:rsidRPr="00863AEA" w:rsidRDefault="000871A1" w:rsidP="00EA4855">
      <w:pPr>
        <w:pStyle w:val="Heading4"/>
        <w:keepNext w:val="0"/>
        <w:keepLines w:val="0"/>
        <w:widowControl w:val="0"/>
      </w:pPr>
      <w:r w:rsidRPr="00863AEA">
        <w:t>Đối tượng lấy ý kiến gồm các cơ quan quản lý nhà nước có liên quan.</w:t>
      </w:r>
    </w:p>
    <w:p w14:paraId="6CF55982" w14:textId="4E067EF9" w:rsidR="000871A1" w:rsidRPr="00863AEA" w:rsidRDefault="000871A1" w:rsidP="00EA4855">
      <w:pPr>
        <w:pStyle w:val="Heading4"/>
        <w:keepNext w:val="0"/>
        <w:keepLines w:val="0"/>
        <w:widowControl w:val="0"/>
      </w:pPr>
      <w:r w:rsidRPr="00863AEA">
        <w:t>Nội dung lấy ý kiến gồm nội dung của nhiệm vụ quy hoạch khu vực TOD; đối với những nội dung thuộc bí mật nhà nước phải bảo đảm tuân thủ quy định pháp luật về bảo vệ bí mật nhà nước.</w:t>
      </w:r>
    </w:p>
    <w:p w14:paraId="5AE36767" w14:textId="59F608C5" w:rsidR="000871A1" w:rsidRPr="00863AEA" w:rsidRDefault="000871A1" w:rsidP="00EA4855">
      <w:pPr>
        <w:pStyle w:val="Heading4"/>
        <w:keepNext w:val="0"/>
        <w:keepLines w:val="0"/>
        <w:widowControl w:val="0"/>
      </w:pPr>
      <w:r w:rsidRPr="00863AEA">
        <w:t>Việc lấy ý kiến cơ quan quản lý nhà nước có liên quan về nhiệm vụ quy hoạch khu vực TOD được thực hiện theo hình thức gửi hồ sơ để đối tượng lấy ý kiến nghiên cứu, có ý kiến bằng văn bản. Các cơ quan được yêu cầu có trách nhiệm cho ý kiến bằng văn bản trong thời hạn 07 ngày làm việc kể từ ngày nhận được đầy đủ hồ sơ theo quy định.</w:t>
      </w:r>
    </w:p>
    <w:p w14:paraId="5B4B807A" w14:textId="1CE7EBD7" w:rsidR="000871A1" w:rsidRPr="00863AEA" w:rsidRDefault="000871A1" w:rsidP="00EA4855">
      <w:pPr>
        <w:pStyle w:val="Heading4"/>
        <w:keepNext w:val="0"/>
        <w:keepLines w:val="0"/>
        <w:widowControl w:val="0"/>
      </w:pPr>
      <w:r w:rsidRPr="00863AEA">
        <w:t>Cơ quan, tổ chức có trách nhiệm tổ chức lập nhiệm vụ quy hoạch khu vực TOD có trách nhiệm tổng hợp, tiếp thu, giải trình và hoàn thiện hồ sơ nhiệm vụ quy hoạch trước khi trình thẩm định, trình phê duyệt. Nội dung báo cáo tiếp thu, giải trình phải được công bố công khai và bảo đảm quy chế dân chủ, công khai, minh bạch.</w:t>
      </w:r>
    </w:p>
    <w:p w14:paraId="03DB1EC7" w14:textId="54883F57" w:rsidR="003D173D" w:rsidRPr="00863AEA" w:rsidRDefault="003D173D" w:rsidP="00EA4855">
      <w:pPr>
        <w:pStyle w:val="Heading3"/>
        <w:rPr>
          <w:lang w:val="vi-VN"/>
        </w:rPr>
      </w:pPr>
      <w:r w:rsidRPr="00863AEA">
        <w:rPr>
          <w:lang w:val="vi-VN"/>
        </w:rPr>
        <w:t>Thẩm định nhiệm vụ quy hoạch khu vực TOD</w:t>
      </w:r>
      <w:r w:rsidR="00DE1063" w:rsidRPr="00863AEA">
        <w:rPr>
          <w:lang w:val="vi-VN"/>
        </w:rPr>
        <w:t>:</w:t>
      </w:r>
    </w:p>
    <w:p w14:paraId="7AA6705A" w14:textId="6622316E" w:rsidR="007D69E8" w:rsidRPr="00863AEA" w:rsidRDefault="007D69E8" w:rsidP="00EA4855">
      <w:pPr>
        <w:pStyle w:val="Heading4"/>
        <w:keepNext w:val="0"/>
        <w:keepLines w:val="0"/>
        <w:widowControl w:val="0"/>
      </w:pPr>
      <w:r w:rsidRPr="00863AEA">
        <w:t>Nội dung thẩm định</w:t>
      </w:r>
      <w:r w:rsidR="00E72BAB" w:rsidRPr="00863AEA">
        <w:t>:</w:t>
      </w:r>
      <w:r w:rsidR="00106EA0" w:rsidRPr="00863AEA">
        <w:t xml:space="preserve"> s</w:t>
      </w:r>
      <w:r w:rsidRPr="00863AEA">
        <w:t>ự đầy đủ, tính hợp lý của nội dung nhiệm vụ quy hoạch</w:t>
      </w:r>
      <w:r w:rsidR="00EA55E2" w:rsidRPr="00863AEA">
        <w:t xml:space="preserve"> quy định tại Khoản </w:t>
      </w:r>
      <w:r w:rsidR="00CC4113" w:rsidRPr="00863AEA">
        <w:fldChar w:fldCharType="begin"/>
      </w:r>
      <w:r w:rsidR="00CC4113" w:rsidRPr="00863AEA">
        <w:instrText xml:space="preserve"> REF _Ref193898927 \r \h </w:instrText>
      </w:r>
      <w:r w:rsidR="00863AEA" w:rsidRPr="00863AEA">
        <w:instrText xml:space="preserve"> \* MERGEFORMAT </w:instrText>
      </w:r>
      <w:r w:rsidR="00CC4113" w:rsidRPr="00863AEA">
        <w:fldChar w:fldCharType="separate"/>
      </w:r>
      <w:r w:rsidR="00AF37B4">
        <w:t>1</w:t>
      </w:r>
      <w:r w:rsidR="00CC4113" w:rsidRPr="00863AEA">
        <w:fldChar w:fldCharType="end"/>
      </w:r>
      <w:r w:rsidR="00EA55E2" w:rsidRPr="00863AEA">
        <w:t xml:space="preserve"> </w:t>
      </w:r>
      <w:r w:rsidR="00CC4113" w:rsidRPr="00863AEA">
        <w:fldChar w:fldCharType="begin"/>
      </w:r>
      <w:r w:rsidR="00CC4113" w:rsidRPr="00863AEA">
        <w:instrText xml:space="preserve"> REF _Ref193898887 \r \h </w:instrText>
      </w:r>
      <w:r w:rsidR="00863AEA" w:rsidRPr="00863AEA">
        <w:instrText xml:space="preserve"> \* MERGEFORMAT </w:instrText>
      </w:r>
      <w:r w:rsidR="00CC4113" w:rsidRPr="00863AEA">
        <w:fldChar w:fldCharType="separate"/>
      </w:r>
      <w:r w:rsidR="00AF37B4">
        <w:t>Điều 12</w:t>
      </w:r>
      <w:r w:rsidR="00CC4113" w:rsidRPr="00863AEA">
        <w:fldChar w:fldCharType="end"/>
      </w:r>
      <w:r w:rsidR="00106EA0" w:rsidRPr="00863AEA">
        <w:t xml:space="preserve"> của Nghị quyết này</w:t>
      </w:r>
      <w:r w:rsidR="00160D20" w:rsidRPr="00863AEA">
        <w:t>;</w:t>
      </w:r>
    </w:p>
    <w:p w14:paraId="06ABDADD" w14:textId="24B857A1" w:rsidR="00040252" w:rsidRPr="00863AEA" w:rsidRDefault="00040252" w:rsidP="00EA4855">
      <w:pPr>
        <w:pStyle w:val="Heading4"/>
        <w:keepNext w:val="0"/>
        <w:keepLines w:val="0"/>
        <w:widowControl w:val="0"/>
      </w:pPr>
      <w:r w:rsidRPr="00863AEA">
        <w:lastRenderedPageBreak/>
        <w:t>Hồ sơ trình thẩm định nhiệm vụ quy hoạch gồm: Tờ trình đề nghị thẩm định; thuyết minh nội dung nhiệm vụ; dự thảo quyết định phê duyệt nhiệm vụ; các văn bản pháp lý có liên quan; văn bản giải trình ý kiến của các cơ quan về nội dung nhiệm vụ quy hoạch</w:t>
      </w:r>
      <w:r w:rsidR="003E425D" w:rsidRPr="00863AEA">
        <w:t>;</w:t>
      </w:r>
    </w:p>
    <w:p w14:paraId="76983458" w14:textId="5BD0CE92" w:rsidR="00B20F3F" w:rsidRPr="00863AEA" w:rsidRDefault="00B20F3F" w:rsidP="00EA4855">
      <w:pPr>
        <w:pStyle w:val="Heading4"/>
        <w:keepNext w:val="0"/>
        <w:keepLines w:val="0"/>
        <w:widowControl w:val="0"/>
      </w:pPr>
      <w:r w:rsidRPr="00863AEA">
        <w:t>Báo cáo thẩm định</w:t>
      </w:r>
      <w:r w:rsidR="00554107" w:rsidRPr="00863AEA">
        <w:t xml:space="preserve"> </w:t>
      </w:r>
      <w:r w:rsidRPr="00863AEA">
        <w:t xml:space="preserve">phải thể hiện ý kiến của </w:t>
      </w:r>
      <w:r w:rsidR="00554107" w:rsidRPr="00863AEA">
        <w:t>cơ quan</w:t>
      </w:r>
      <w:r w:rsidRPr="00863AEA">
        <w:t xml:space="preserve"> thẩm định đối với nội dung thẩm định nhiệm vụ quy hoạch và kết luận về điều kiện trình phê duyệt</w:t>
      </w:r>
      <w:r w:rsidR="00160D20" w:rsidRPr="00863AEA">
        <w:t>;</w:t>
      </w:r>
    </w:p>
    <w:p w14:paraId="4F5BD745" w14:textId="586F80D6" w:rsidR="007E23E4" w:rsidRPr="00863AEA" w:rsidRDefault="00B20F3F" w:rsidP="00EA4855">
      <w:pPr>
        <w:pStyle w:val="Heading4"/>
        <w:keepNext w:val="0"/>
        <w:keepLines w:val="0"/>
        <w:widowControl w:val="0"/>
      </w:pPr>
      <w:r w:rsidRPr="00863AEA">
        <w:t>Thời gian thẩm định nhiệm vụ quy hoạch không quá 15 ngày kể từ ngày cơ quan thẩm định nhận đầy đủ hồ sơ theo quy định.</w:t>
      </w:r>
    </w:p>
    <w:p w14:paraId="23081D55" w14:textId="536C2657" w:rsidR="00143F8E" w:rsidRPr="00863AEA" w:rsidRDefault="00E80263" w:rsidP="00EA4855">
      <w:pPr>
        <w:pStyle w:val="Heading2"/>
      </w:pPr>
      <w:bookmarkStart w:id="22" w:name="_Toc201564704"/>
      <w:r w:rsidRPr="00863AEA">
        <w:t>Q</w:t>
      </w:r>
      <w:r w:rsidR="00143F8E" w:rsidRPr="00863AEA">
        <w:t xml:space="preserve">uy hoạch </w:t>
      </w:r>
      <w:r w:rsidR="00626F0F" w:rsidRPr="00863AEA">
        <w:rPr>
          <w:lang w:val="en-US"/>
        </w:rPr>
        <w:t xml:space="preserve">khu vực </w:t>
      </w:r>
      <w:r w:rsidRPr="00863AEA">
        <w:t>TOD</w:t>
      </w:r>
      <w:bookmarkEnd w:id="22"/>
    </w:p>
    <w:p w14:paraId="1F6684D3" w14:textId="28485608" w:rsidR="009F3088" w:rsidRPr="00863AEA" w:rsidRDefault="00EC4B65" w:rsidP="00EA4855">
      <w:pPr>
        <w:pStyle w:val="Heading3"/>
        <w:rPr>
          <w:lang w:val="vi-VN"/>
        </w:rPr>
      </w:pPr>
      <w:r w:rsidRPr="00863AEA">
        <w:rPr>
          <w:lang w:val="vi-VN"/>
        </w:rPr>
        <w:t xml:space="preserve">Quy hoạch </w:t>
      </w:r>
      <w:r w:rsidR="00546442" w:rsidRPr="00863AEA">
        <w:rPr>
          <w:lang w:val="vi-VN"/>
        </w:rPr>
        <w:t xml:space="preserve">khu vực </w:t>
      </w:r>
      <w:r w:rsidRPr="00863AEA">
        <w:rPr>
          <w:lang w:val="vi-VN"/>
        </w:rPr>
        <w:t xml:space="preserve">TOD </w:t>
      </w:r>
      <w:r w:rsidR="009F3088" w:rsidRPr="00863AEA">
        <w:rPr>
          <w:lang w:val="vi-VN"/>
        </w:rPr>
        <w:t>bao gồm 4 cấp:</w:t>
      </w:r>
    </w:p>
    <w:p w14:paraId="1466938D" w14:textId="77777777" w:rsidR="009F3088" w:rsidRPr="00863AEA" w:rsidRDefault="009F3088" w:rsidP="00EA4855">
      <w:pPr>
        <w:pStyle w:val="Heading4"/>
        <w:keepNext w:val="0"/>
        <w:keepLines w:val="0"/>
        <w:widowControl w:val="0"/>
      </w:pPr>
      <w:r w:rsidRPr="00863AEA">
        <w:t>Quy hoạch TOD cấp Thành phố;</w:t>
      </w:r>
    </w:p>
    <w:p w14:paraId="122958FB" w14:textId="77777777" w:rsidR="009F3088" w:rsidRPr="00863AEA" w:rsidRDefault="009F3088" w:rsidP="00EA4855">
      <w:pPr>
        <w:pStyle w:val="Heading4"/>
        <w:keepNext w:val="0"/>
        <w:keepLines w:val="0"/>
        <w:widowControl w:val="0"/>
      </w:pPr>
      <w:r w:rsidRPr="00863AEA">
        <w:t>Quy hoạch TOD cấp hành lang;</w:t>
      </w:r>
    </w:p>
    <w:p w14:paraId="0F259718" w14:textId="77777777" w:rsidR="009F3088" w:rsidRPr="00863AEA" w:rsidRDefault="009F3088" w:rsidP="00EA4855">
      <w:pPr>
        <w:pStyle w:val="Heading4"/>
        <w:keepNext w:val="0"/>
        <w:keepLines w:val="0"/>
        <w:widowControl w:val="0"/>
      </w:pPr>
      <w:r w:rsidRPr="00863AEA">
        <w:t>Quy hoạch TOD cấp nhà ga</w:t>
      </w:r>
    </w:p>
    <w:p w14:paraId="6DC0BB90" w14:textId="0B8D2689" w:rsidR="009F3088" w:rsidRPr="00863AEA" w:rsidRDefault="009F3088" w:rsidP="00EA4855">
      <w:pPr>
        <w:pStyle w:val="Heading4"/>
        <w:keepNext w:val="0"/>
        <w:keepLines w:val="0"/>
        <w:widowControl w:val="0"/>
      </w:pPr>
      <w:r w:rsidRPr="00863AEA">
        <w:t>Quy hoạch TOD cấp mặt bằng.</w:t>
      </w:r>
    </w:p>
    <w:p w14:paraId="24C601FB" w14:textId="186611FC" w:rsidR="00A739AC" w:rsidRPr="00863AEA" w:rsidRDefault="00A739AC" w:rsidP="00EA4855">
      <w:pPr>
        <w:pStyle w:val="Heading3"/>
      </w:pPr>
      <w:r w:rsidRPr="00863AEA">
        <w:t>Quy hoạch TOD cấp thành phố</w:t>
      </w:r>
    </w:p>
    <w:p w14:paraId="006C50D3" w14:textId="78A692D9" w:rsidR="00FC1266" w:rsidRPr="00863AEA" w:rsidRDefault="00FC1266" w:rsidP="00EA4855">
      <w:pPr>
        <w:widowControl w:val="0"/>
      </w:pPr>
      <w:r w:rsidRPr="00863AEA">
        <w:t xml:space="preserve">Quy hoạch TOD cấp thành phố là quy hoạch phát triển đô thị theo định hướng giao thông công cộng ở cấp độ chiến lược </w:t>
      </w:r>
      <w:r w:rsidR="00190323" w:rsidRPr="00863AEA">
        <w:t>được lập trên nền bản đồ tỷ lệ 1:10.000 hoặc 1:25.000 cho toàn bộ hoặc một số tuyến đường sắt đô thị của</w:t>
      </w:r>
      <w:r w:rsidRPr="00863AEA">
        <w:t xml:space="preserve"> Thành phố nhằm định hướng dài hạn cho việc triển khai quy hoạch TOD các cấp độ chi tiết hơn thông qua việc phân tích mục đích sử dụng đất, các vùng ảnh hưởng, các hành lang có nhu cầu di chuyển lớn, các mục tiêu ưu tiên phát triển kinh tế - xã hội của Thành phố. Quy hoạch TOD cấp Thành phố</w:t>
      </w:r>
      <w:r w:rsidR="00190323" w:rsidRPr="00863AEA">
        <w:t>.</w:t>
      </w:r>
    </w:p>
    <w:p w14:paraId="052121BE" w14:textId="66FA96FB" w:rsidR="00FC1266" w:rsidRPr="00863AEA" w:rsidRDefault="00FC1266" w:rsidP="00EA4855">
      <w:pPr>
        <w:widowControl w:val="0"/>
      </w:pPr>
      <w:r w:rsidRPr="00863AEA">
        <w:t>Nội dung chủ yếu của quy hoạch TOD cấp Thành phố bao gồm:</w:t>
      </w:r>
    </w:p>
    <w:p w14:paraId="75BFFD4A" w14:textId="080D9E53" w:rsidR="00FC1266" w:rsidRPr="00863AEA" w:rsidRDefault="001A24A7" w:rsidP="00EA4855">
      <w:pPr>
        <w:pStyle w:val="Heading4"/>
        <w:keepNext w:val="0"/>
        <w:keepLines w:val="0"/>
        <w:widowControl w:val="0"/>
      </w:pPr>
      <w:r w:rsidRPr="00863AEA">
        <w:t xml:space="preserve">Phân tích </w:t>
      </w:r>
      <w:r w:rsidR="00252D88" w:rsidRPr="00863AEA">
        <w:t xml:space="preserve">đặc điểm </w:t>
      </w:r>
      <w:r w:rsidR="00FC1266" w:rsidRPr="00863AEA">
        <w:t>phân bố của các khu dân cư, việc làm</w:t>
      </w:r>
      <w:r w:rsidR="002F3574" w:rsidRPr="00863AEA">
        <w:t xml:space="preserve">, </w:t>
      </w:r>
      <w:r w:rsidR="00FC1266" w:rsidRPr="00863AEA">
        <w:t>các khu chức năng khác trong thành phố</w:t>
      </w:r>
      <w:r w:rsidR="0073606B" w:rsidRPr="00863AEA">
        <w:rPr>
          <w:rStyle w:val="FootnoteReference"/>
        </w:rPr>
        <w:footnoteReference w:id="10"/>
      </w:r>
      <w:r w:rsidR="00BC5D73" w:rsidRPr="00863AEA">
        <w:t xml:space="preserve"> theo hiện trạng và theo </w:t>
      </w:r>
      <w:r w:rsidR="004229C3" w:rsidRPr="00863AEA">
        <w:t xml:space="preserve">định hướng </w:t>
      </w:r>
      <w:r w:rsidR="009759AF" w:rsidRPr="00863AEA">
        <w:t>của Quy hoạch chung Thủ đô</w:t>
      </w:r>
      <w:r w:rsidR="008041D8" w:rsidRPr="00863AEA">
        <w:t xml:space="preserve">, </w:t>
      </w:r>
      <w:r w:rsidR="009759AF" w:rsidRPr="00863AEA">
        <w:t xml:space="preserve">phân tích </w:t>
      </w:r>
      <w:r w:rsidR="00FC1266" w:rsidRPr="00863AEA">
        <w:t xml:space="preserve">mô hình di chuyển điểm </w:t>
      </w:r>
      <w:r w:rsidR="00471C22" w:rsidRPr="00863AEA">
        <w:t>đi</w:t>
      </w:r>
      <w:r w:rsidR="00FC1266" w:rsidRPr="00863AEA">
        <w:t xml:space="preserve"> </w:t>
      </w:r>
      <w:r w:rsidR="00471C22" w:rsidRPr="00863AEA">
        <w:t xml:space="preserve">- </w:t>
      </w:r>
      <w:r w:rsidR="00FC1266" w:rsidRPr="00863AEA">
        <w:t xml:space="preserve">điểm </w:t>
      </w:r>
      <w:r w:rsidR="00471C22" w:rsidRPr="00863AEA">
        <w:t>đến</w:t>
      </w:r>
      <w:r w:rsidR="008041D8" w:rsidRPr="00863AEA">
        <w:t xml:space="preserve"> làm cơ sở xác định các hành lang có </w:t>
      </w:r>
      <w:r w:rsidR="004C300F" w:rsidRPr="00863AEA">
        <w:t>tiềm năng phát sinh nhu cầu di chuyển</w:t>
      </w:r>
      <w:r w:rsidR="008041D8" w:rsidRPr="00863AEA">
        <w:t xml:space="preserve"> cao</w:t>
      </w:r>
      <w:r w:rsidR="00C04C4D" w:rsidRPr="00863AEA">
        <w:t xml:space="preserve"> và </w:t>
      </w:r>
      <w:r w:rsidR="00D504B0" w:rsidRPr="00863AEA">
        <w:t xml:space="preserve">sơ bộ </w:t>
      </w:r>
      <w:r w:rsidR="00C04C4D" w:rsidRPr="00863AEA">
        <w:t>đ</w:t>
      </w:r>
      <w:r w:rsidR="00F51B6B" w:rsidRPr="00863AEA">
        <w:t>ề xuất</w:t>
      </w:r>
      <w:r w:rsidR="00C04C4D" w:rsidRPr="00863AEA">
        <w:t xml:space="preserve"> </w:t>
      </w:r>
      <w:r w:rsidR="000545B1" w:rsidRPr="00863AEA">
        <w:t>loại</w:t>
      </w:r>
      <w:r w:rsidR="00645C35" w:rsidRPr="00863AEA">
        <w:t xml:space="preserve"> </w:t>
      </w:r>
      <w:r w:rsidR="00D504B0" w:rsidRPr="00863AEA">
        <w:t xml:space="preserve">hình </w:t>
      </w:r>
      <w:r w:rsidR="00645C35" w:rsidRPr="00863AEA">
        <w:t xml:space="preserve">vận tải </w:t>
      </w:r>
      <w:r w:rsidR="00E66411" w:rsidRPr="00863AEA">
        <w:t>tương ứng</w:t>
      </w:r>
      <w:r w:rsidR="002C2FD2" w:rsidRPr="00863AEA">
        <w:t xml:space="preserve"> (</w:t>
      </w:r>
      <w:r w:rsidR="00F71342" w:rsidRPr="00863AEA">
        <w:t>MRT</w:t>
      </w:r>
      <w:r w:rsidR="00FB323F" w:rsidRPr="00863AEA">
        <w:t xml:space="preserve">, </w:t>
      </w:r>
      <w:r w:rsidR="00F71342" w:rsidRPr="00863AEA">
        <w:t xml:space="preserve">metro, LRT, </w:t>
      </w:r>
      <w:r w:rsidR="00331DAC" w:rsidRPr="00863AEA">
        <w:t xml:space="preserve">commuter rail, </w:t>
      </w:r>
      <w:r w:rsidR="00F71342" w:rsidRPr="00863AEA">
        <w:t>tram</w:t>
      </w:r>
      <w:r w:rsidR="00F66BEC" w:rsidRPr="00863AEA">
        <w:t>, monorail</w:t>
      </w:r>
      <w:r w:rsidR="00237B3D" w:rsidRPr="00863AEA">
        <w:t>...)</w:t>
      </w:r>
      <w:r w:rsidR="0095605E" w:rsidRPr="00863AEA">
        <w:t>;</w:t>
      </w:r>
      <w:r w:rsidR="001E40C2" w:rsidRPr="00863AEA">
        <w:t xml:space="preserve"> </w:t>
      </w:r>
    </w:p>
    <w:p w14:paraId="351136C2" w14:textId="330F7133" w:rsidR="0072477A" w:rsidRPr="00863AEA" w:rsidRDefault="00FC1266" w:rsidP="00EA4855">
      <w:pPr>
        <w:pStyle w:val="Heading4"/>
        <w:keepNext w:val="0"/>
        <w:keepLines w:val="0"/>
        <w:widowControl w:val="0"/>
      </w:pPr>
      <w:r w:rsidRPr="00863AEA">
        <w:t>Sơ bộ xác định vị trí các nhà ga</w:t>
      </w:r>
      <w:r w:rsidR="008446D0" w:rsidRPr="00863AEA">
        <w:t xml:space="preserve">, </w:t>
      </w:r>
      <w:r w:rsidRPr="00863AEA">
        <w:t>đề-pô và khu vực xung quanh có tiềm năng phát triển đô thị theo định hướng TOD</w:t>
      </w:r>
      <w:r w:rsidR="0072477A" w:rsidRPr="00863AEA">
        <w:t>;</w:t>
      </w:r>
    </w:p>
    <w:p w14:paraId="7B7BF541" w14:textId="7AC4ABE6" w:rsidR="00FC1266" w:rsidRPr="00E6124B" w:rsidRDefault="00FC1266" w:rsidP="00EA4855">
      <w:pPr>
        <w:widowControl w:val="0"/>
        <w:rPr>
          <w:lang w:val="vi-VN"/>
        </w:rPr>
      </w:pPr>
      <w:r w:rsidRPr="00E6124B">
        <w:rPr>
          <w:lang w:val="vi-VN"/>
        </w:rPr>
        <w:t xml:space="preserve">f) </w:t>
      </w:r>
      <w:r w:rsidR="00312F8B" w:rsidRPr="00E6124B">
        <w:rPr>
          <w:lang w:val="vi-VN"/>
        </w:rPr>
        <w:t>Xác định</w:t>
      </w:r>
      <w:r w:rsidRPr="00E6124B">
        <w:rPr>
          <w:lang w:val="vi-VN"/>
        </w:rPr>
        <w:t xml:space="preserve"> bối cảnh phát triển các khu vực xung quanh nhà ga</w:t>
      </w:r>
      <w:r w:rsidR="00CE23A3" w:rsidRPr="00E6124B">
        <w:rPr>
          <w:lang w:val="vi-VN"/>
        </w:rPr>
        <w:t xml:space="preserve">, </w:t>
      </w:r>
      <w:r w:rsidRPr="00E6124B">
        <w:rPr>
          <w:lang w:val="vi-VN"/>
        </w:rPr>
        <w:t>đề-pô tuyến đường sắt đô thị</w:t>
      </w:r>
      <w:r w:rsidR="0072477A" w:rsidRPr="00E6124B">
        <w:rPr>
          <w:lang w:val="vi-VN"/>
        </w:rPr>
        <w:t xml:space="preserve"> (phát triển mới, tái phát triển, cải tạo đô thị, nội đô, ngoại ô, ga đơn, ga giao cắt giữa hai hoặc nhiều tuyến đường sắt...);</w:t>
      </w:r>
    </w:p>
    <w:p w14:paraId="5D7CBF0A" w14:textId="71F864B5" w:rsidR="00FC1266" w:rsidRPr="00E6124B" w:rsidRDefault="00FC1266" w:rsidP="00EA4855">
      <w:pPr>
        <w:widowControl w:val="0"/>
        <w:rPr>
          <w:lang w:val="vi-VN"/>
        </w:rPr>
      </w:pPr>
      <w:r w:rsidRPr="00E6124B">
        <w:rPr>
          <w:lang w:val="vi-VN"/>
        </w:rPr>
        <w:t xml:space="preserve">g) Thiết lập tầm nhìn, các mục tiêu </w:t>
      </w:r>
      <w:r w:rsidR="007A5FF7" w:rsidRPr="00E6124B">
        <w:rPr>
          <w:lang w:val="vi-VN"/>
        </w:rPr>
        <w:t xml:space="preserve">định hướng chung </w:t>
      </w:r>
      <w:r w:rsidR="007B2590" w:rsidRPr="00E6124B">
        <w:rPr>
          <w:lang w:val="vi-VN"/>
        </w:rPr>
        <w:t xml:space="preserve">theo mô hình TOD </w:t>
      </w:r>
      <w:r w:rsidR="004420A2" w:rsidRPr="00E6124B">
        <w:rPr>
          <w:lang w:val="vi-VN"/>
        </w:rPr>
        <w:t xml:space="preserve">(về quy hoạch sử dụng đất, giao thông, hạ tầng xã hội, hạ tầng kỹ thuật, thiết kế đô thị) </w:t>
      </w:r>
      <w:r w:rsidRPr="00E6124B">
        <w:rPr>
          <w:lang w:val="vi-VN"/>
        </w:rPr>
        <w:t xml:space="preserve">cho việc </w:t>
      </w:r>
      <w:r w:rsidR="00EB15E6" w:rsidRPr="00E6124B">
        <w:rPr>
          <w:lang w:val="vi-VN"/>
        </w:rPr>
        <w:t xml:space="preserve">quy hoạch </w:t>
      </w:r>
      <w:r w:rsidRPr="00E6124B">
        <w:rPr>
          <w:lang w:val="vi-VN"/>
        </w:rPr>
        <w:t>các khu vực</w:t>
      </w:r>
      <w:r w:rsidR="00C704B1" w:rsidRPr="00E6124B">
        <w:rPr>
          <w:lang w:val="vi-VN"/>
        </w:rPr>
        <w:t xml:space="preserve"> ảnh hưởng </w:t>
      </w:r>
      <w:r w:rsidRPr="00E6124B">
        <w:rPr>
          <w:lang w:val="vi-VN"/>
        </w:rPr>
        <w:t>;</w:t>
      </w:r>
    </w:p>
    <w:p w14:paraId="3C9ECC78" w14:textId="2703965C" w:rsidR="00672C60" w:rsidRPr="00E6124B" w:rsidRDefault="00FC1266" w:rsidP="00EA4855">
      <w:pPr>
        <w:widowControl w:val="0"/>
        <w:rPr>
          <w:lang w:val="vi-VN"/>
        </w:rPr>
      </w:pPr>
      <w:r w:rsidRPr="00E6124B">
        <w:rPr>
          <w:lang w:val="vi-VN"/>
        </w:rPr>
        <w:t>k) Đề xuất giải pháp phân kỳ thực hiện quy hoạch, chương trình, dự án ưu tiên.</w:t>
      </w:r>
    </w:p>
    <w:p w14:paraId="60C104B1" w14:textId="067ED08E" w:rsidR="006E0E28" w:rsidRPr="00863AEA" w:rsidRDefault="006E0E28" w:rsidP="00EA4855">
      <w:pPr>
        <w:pStyle w:val="Heading3"/>
      </w:pPr>
      <w:r w:rsidRPr="00863AEA">
        <w:lastRenderedPageBreak/>
        <w:t>Quy hoạch TOD cấp hành lang</w:t>
      </w:r>
    </w:p>
    <w:p w14:paraId="7DD91089" w14:textId="77777777" w:rsidR="00B67771" w:rsidRPr="00863AEA" w:rsidRDefault="005F002C" w:rsidP="00EA4855">
      <w:pPr>
        <w:widowControl w:val="0"/>
      </w:pPr>
      <w:r w:rsidRPr="00863AEA">
        <w:t xml:space="preserve">Quy hoạch TOD cấp hành lang được lập trên nền bản đồ tỷ lệ 1:2.000 hoặc 1:5.000 để định hướng cho việc phát triển đô thị theo mô hình TOD đối với một tuyến hoặc một đoạn tuyến đường sắt đô thị và khu vực </w:t>
      </w:r>
      <w:r w:rsidR="00423C37" w:rsidRPr="00863AEA">
        <w:t xml:space="preserve">phụ cận các vị trí dự </w:t>
      </w:r>
      <w:r w:rsidR="00A03FE4" w:rsidRPr="00863AEA">
        <w:t>kiến đặt ga/đề-pô</w:t>
      </w:r>
      <w:r w:rsidR="00214F18" w:rsidRPr="00863AEA">
        <w:t xml:space="preserve"> làm cơ sở cho việc chuẩn bị đầu tư các dự án</w:t>
      </w:r>
      <w:r w:rsidR="00423C37" w:rsidRPr="00863AEA">
        <w:t xml:space="preserve">. </w:t>
      </w:r>
    </w:p>
    <w:p w14:paraId="67DDD1D1" w14:textId="0E4B67C8" w:rsidR="006E0E28" w:rsidRPr="00863AEA" w:rsidRDefault="006E0E28" w:rsidP="00EA4855">
      <w:pPr>
        <w:widowControl w:val="0"/>
      </w:pPr>
      <w:r w:rsidRPr="00863AEA">
        <w:t>Nội dung chủ yếu của quy hoạch TOD cấp hành lang bao gồm:</w:t>
      </w:r>
    </w:p>
    <w:p w14:paraId="43C71EC2" w14:textId="4111F9B0" w:rsidR="006E0E28" w:rsidRPr="00863AEA" w:rsidRDefault="006E0E28" w:rsidP="00EA4855">
      <w:pPr>
        <w:pStyle w:val="Heading4"/>
        <w:keepNext w:val="0"/>
        <w:keepLines w:val="0"/>
        <w:widowControl w:val="0"/>
      </w:pPr>
      <w:r w:rsidRPr="00863AEA">
        <w:t>Xác định đặc điểm, đặc tính hành lang tuyến đường sắt đô thị cụ thể;</w:t>
      </w:r>
    </w:p>
    <w:p w14:paraId="48F3DE87" w14:textId="06DF30ED" w:rsidR="006E0E28" w:rsidRPr="00863AEA" w:rsidRDefault="006E0E28" w:rsidP="00EA4855">
      <w:pPr>
        <w:pStyle w:val="Heading4"/>
        <w:keepNext w:val="0"/>
        <w:keepLines w:val="0"/>
        <w:widowControl w:val="0"/>
      </w:pPr>
      <w:r w:rsidRPr="00863AEA">
        <w:t>Xác định các khu vực thu hút hành khách dọc theo hành lang tuyến đường sắt đô thị cần định hướng và ưu tiên phát triển TOD;</w:t>
      </w:r>
    </w:p>
    <w:p w14:paraId="4EACCA04" w14:textId="28798A86" w:rsidR="006E0E28" w:rsidRPr="00863AEA" w:rsidRDefault="006E0E28" w:rsidP="00EA4855">
      <w:pPr>
        <w:pStyle w:val="Heading4"/>
        <w:keepNext w:val="0"/>
        <w:keepLines w:val="0"/>
        <w:widowControl w:val="0"/>
      </w:pPr>
      <w:r w:rsidRPr="00863AEA">
        <w:t>Đánh giá cơ hội phát triển, khả năng gia tăng mật độ dọc hành lang tuyến đường sắt đô thị bằng cách phân tích các yếu tố về hiện trạng sở hữu và sử dụng đất, đặc điểm kinh tế - xã hội, hạ tầng kỹ thuật, hạ tầng xã hội, tình hình thị trường bất động sản, các yếu tố về môi trường, di sản (nếu có);</w:t>
      </w:r>
    </w:p>
    <w:p w14:paraId="205ABFE3" w14:textId="6D510FE6" w:rsidR="009000D0" w:rsidRPr="00863AEA" w:rsidRDefault="009000D0" w:rsidP="00EA4855">
      <w:pPr>
        <w:pStyle w:val="Heading4"/>
        <w:keepNext w:val="0"/>
        <w:keepLines w:val="0"/>
        <w:widowControl w:val="0"/>
      </w:pPr>
      <w:r w:rsidRPr="00863AEA">
        <w:t xml:space="preserve">Xác định </w:t>
      </w:r>
      <w:r w:rsidR="007139B6" w:rsidRPr="00863AEA">
        <w:t>hướng</w:t>
      </w:r>
      <w:r w:rsidRPr="00863AEA">
        <w:t xml:space="preserve"> tuyến, vị trí </w:t>
      </w:r>
      <w:r w:rsidR="00D33286" w:rsidRPr="00863AEA">
        <w:t>công trình và</w:t>
      </w:r>
      <w:r w:rsidRPr="00863AEA">
        <w:t xml:space="preserve"> loại hình vận tải (</w:t>
      </w:r>
      <w:r w:rsidR="007D25C4" w:rsidRPr="00863AEA">
        <w:t>MRT, metro, LRT, commuter rail, tram, monorail...</w:t>
      </w:r>
      <w:r w:rsidRPr="00863AEA">
        <w:t>);</w:t>
      </w:r>
    </w:p>
    <w:p w14:paraId="683484A6" w14:textId="3A777D50" w:rsidR="00AC5644" w:rsidRPr="00863AEA" w:rsidRDefault="006E0E28" w:rsidP="00EA4855">
      <w:pPr>
        <w:pStyle w:val="Heading4"/>
        <w:keepNext w:val="0"/>
        <w:keepLines w:val="0"/>
        <w:widowControl w:val="0"/>
      </w:pPr>
      <w:r w:rsidRPr="00863AEA">
        <w:t>Đánh giá khả năng chịu tải của hạ tầng trong việc đáp ứng nhu cầu gia tăng mật độ dọc hành lang tuyến đường sắt đô thị;</w:t>
      </w:r>
    </w:p>
    <w:p w14:paraId="7D99B03B" w14:textId="3A904749" w:rsidR="006E0E28" w:rsidRPr="00863AEA" w:rsidRDefault="006E0E28" w:rsidP="00EA4855">
      <w:pPr>
        <w:pStyle w:val="Heading4"/>
        <w:keepNext w:val="0"/>
        <w:keepLines w:val="0"/>
        <w:widowControl w:val="0"/>
      </w:pPr>
      <w:r w:rsidRPr="00863AEA">
        <w:t>Phân tích, đánh giá và lựa chọn các giải pháp kết nối giữa tuyến đường sắt đô thị với các phương thức vận tải khác đảm bảo hiệu quả, an toàn và liền mạch;</w:t>
      </w:r>
    </w:p>
    <w:p w14:paraId="6C5FE706" w14:textId="4ED9F816" w:rsidR="00E73651" w:rsidRPr="00863AEA" w:rsidRDefault="006E0E28" w:rsidP="00EA4855">
      <w:pPr>
        <w:pStyle w:val="Heading4"/>
        <w:keepNext w:val="0"/>
        <w:keepLines w:val="0"/>
        <w:widowControl w:val="0"/>
      </w:pPr>
      <w:r w:rsidRPr="00863AEA">
        <w:t xml:space="preserve">Phân loại, xác định thứ tự ưu tiên cho các khu vực TOD của các nhà ga dọc hành lang, xác định mức độ can thiệp cần thiết (điều chỉnh quy hoạch, chính sách ưu đãi đầu tư, nâng cấp hạ tầng, cải tạo không gian…), </w:t>
      </w:r>
      <w:r w:rsidR="00CF737C" w:rsidRPr="00863AEA">
        <w:t>đề xuất dự án có khả năng kích thích phát triển</w:t>
      </w:r>
      <w:r w:rsidR="00337427" w:rsidRPr="00863AEA">
        <w:t xml:space="preserve"> dọc hành lang</w:t>
      </w:r>
      <w:r w:rsidR="00CF737C" w:rsidRPr="00863AEA">
        <w:t>, dự kiến kế hoạch triển khai làm cơ sở cho việc chuẩn bị đầu tư các dự án</w:t>
      </w:r>
      <w:r w:rsidR="00C57514" w:rsidRPr="00863AEA">
        <w:t xml:space="preserve"> </w:t>
      </w:r>
      <w:r w:rsidRPr="00863AEA">
        <w:t>theo từng giai đoạn đảm bảo phát huy tối đa tiềm năng phát triển, lợi ích thu được từ giá trị gia tăng của đất (LVC).</w:t>
      </w:r>
    </w:p>
    <w:p w14:paraId="181D1B36" w14:textId="77777777" w:rsidR="00214F18" w:rsidRPr="00E6124B" w:rsidRDefault="00214F18" w:rsidP="00EA4855">
      <w:pPr>
        <w:pStyle w:val="Heading3"/>
        <w:rPr>
          <w:lang w:val="vi-VN"/>
        </w:rPr>
      </w:pPr>
      <w:r w:rsidRPr="00E6124B">
        <w:rPr>
          <w:lang w:val="vi-VN"/>
        </w:rPr>
        <w:t>Quy</w:t>
      </w:r>
      <w:r w:rsidRPr="00863AEA">
        <w:rPr>
          <w:lang w:val="vi-VN"/>
        </w:rPr>
        <w:t xml:space="preserve"> hoạch TOD</w:t>
      </w:r>
      <w:r w:rsidRPr="00E6124B">
        <w:rPr>
          <w:lang w:val="vi-VN"/>
        </w:rPr>
        <w:t xml:space="preserve"> cấp nhà ga</w:t>
      </w:r>
    </w:p>
    <w:p w14:paraId="0E7C8C29" w14:textId="0DC6E7EB" w:rsidR="001701C7" w:rsidRPr="00E6124B" w:rsidRDefault="00214F18" w:rsidP="00EA4855">
      <w:pPr>
        <w:widowControl w:val="0"/>
        <w:rPr>
          <w:lang w:val="vi-VN"/>
        </w:rPr>
      </w:pPr>
      <w:r w:rsidRPr="00E6124B">
        <w:rPr>
          <w:lang w:val="vi-VN"/>
        </w:rPr>
        <w:t xml:space="preserve">Quy hoạch TOD cấp nhà ga </w:t>
      </w:r>
      <w:r w:rsidR="001701C7" w:rsidRPr="00E6124B">
        <w:rPr>
          <w:lang w:val="vi-VN"/>
        </w:rPr>
        <w:t>được lập trên nền bản đồ tỷ lệ 1:2.000 đối với từng nhà ga, đề-pô và khu vực phụ cận nhằm định hướng cho việc thiết kế đô thị, không gian, kiến trúc, cảnh quan, kết nối và chuẩn bị đầu tư cho các dự án bất động sản. Quy hoạch TOD cấp Nhà ga được lập trên cơ sở kết quả phân tích đặc điểm môi trường xung quanh ga, khoảng cách đi bộ hợp lý, ranh giới khu vực ga, bối cảnh phát triển (phát triển mới, tái phát triển); phân tích điều kiện tiếp cận, hạ tầng kỹ thuật, hạ tầng xã hội; phân tích đặc điểm các khu đất, kịch bản phát triển nhà ở, đề xuất mật độ dân số, việc làm, hệ số sử dụng đất (FAR)..., qua đó, định hướng cho việc thiết kế môi trường đô thị xanh, đáng sống, dễ tiếp cận bằng đi bộ, xe đạp và hỗ trợ tối đa cho việc sử dụng giao thông công cộng.</w:t>
      </w:r>
    </w:p>
    <w:p w14:paraId="2FA9A81B" w14:textId="11A313A7" w:rsidR="00214F18" w:rsidRPr="00E6124B" w:rsidRDefault="00214F18" w:rsidP="00EA4855">
      <w:pPr>
        <w:widowControl w:val="0"/>
        <w:rPr>
          <w:lang w:val="vi-VN"/>
        </w:rPr>
      </w:pPr>
      <w:r w:rsidRPr="00863AEA">
        <w:rPr>
          <w:lang w:val="vi-VN"/>
        </w:rPr>
        <w:t xml:space="preserve">Nội dung chủ yếu của quy hoạch TOD cấp </w:t>
      </w:r>
      <w:r w:rsidRPr="00E6124B">
        <w:rPr>
          <w:lang w:val="vi-VN"/>
        </w:rPr>
        <w:t xml:space="preserve">nhà ga </w:t>
      </w:r>
      <w:r w:rsidRPr="00863AEA">
        <w:rPr>
          <w:lang w:val="vi-VN"/>
        </w:rPr>
        <w:t>bao gồm</w:t>
      </w:r>
      <w:r w:rsidRPr="00E6124B">
        <w:rPr>
          <w:lang w:val="vi-VN"/>
        </w:rPr>
        <w:t>:</w:t>
      </w:r>
    </w:p>
    <w:p w14:paraId="76199B45" w14:textId="3914CF40" w:rsidR="00214F18" w:rsidRPr="00863AEA" w:rsidRDefault="00545D96" w:rsidP="00EA4855">
      <w:pPr>
        <w:pStyle w:val="Heading4"/>
        <w:keepNext w:val="0"/>
        <w:keepLines w:val="0"/>
        <w:widowControl w:val="0"/>
      </w:pPr>
      <w:r w:rsidRPr="00863AEA">
        <w:t>Đánh giá</w:t>
      </w:r>
      <w:r w:rsidR="00214F18" w:rsidRPr="00863AEA">
        <w:t xml:space="preserve"> </w:t>
      </w:r>
      <w:r w:rsidR="00EF42AE" w:rsidRPr="00863AEA">
        <w:t xml:space="preserve">hiện trạng </w:t>
      </w:r>
      <w:r w:rsidR="00214F18" w:rsidRPr="00863AEA">
        <w:t>về sử dụng đất</w:t>
      </w:r>
      <w:r w:rsidR="00614798" w:rsidRPr="00863AEA">
        <w:rPr>
          <w:rStyle w:val="FootnoteReference"/>
        </w:rPr>
        <w:footnoteReference w:id="11"/>
      </w:r>
      <w:r w:rsidR="00214F18" w:rsidRPr="00863AEA">
        <w:t>, đặc điểm kinh tế - xã hội</w:t>
      </w:r>
      <w:r w:rsidR="00246942" w:rsidRPr="00863AEA">
        <w:rPr>
          <w:rStyle w:val="FootnoteReference"/>
        </w:rPr>
        <w:footnoteReference w:id="12"/>
      </w:r>
      <w:r w:rsidR="00214F18" w:rsidRPr="00863AEA">
        <w:t xml:space="preserve">, hạ tầng kỹ </w:t>
      </w:r>
      <w:r w:rsidR="00214F18" w:rsidRPr="00863AEA">
        <w:lastRenderedPageBreak/>
        <w:t>thuật</w:t>
      </w:r>
      <w:r w:rsidR="00DB0854" w:rsidRPr="00863AEA">
        <w:rPr>
          <w:rStyle w:val="FootnoteReference"/>
        </w:rPr>
        <w:footnoteReference w:id="13"/>
      </w:r>
      <w:r w:rsidR="00214F18" w:rsidRPr="00863AEA">
        <w:t>, hạ tầng xã hội</w:t>
      </w:r>
      <w:r w:rsidR="00310569" w:rsidRPr="00863AEA">
        <w:rPr>
          <w:rStyle w:val="FootnoteReference"/>
        </w:rPr>
        <w:footnoteReference w:id="14"/>
      </w:r>
      <w:r w:rsidR="00214F18" w:rsidRPr="00863AEA">
        <w:t>, tình hình thị trường bất động sản, các yếu tố về môi trường, di sản (nếu có);</w:t>
      </w:r>
    </w:p>
    <w:p w14:paraId="646EAD8E" w14:textId="12880781" w:rsidR="008F07F1" w:rsidRPr="00863AEA" w:rsidRDefault="00153A50" w:rsidP="00EA4855">
      <w:pPr>
        <w:pStyle w:val="Heading4"/>
        <w:keepNext w:val="0"/>
        <w:keepLines w:val="0"/>
        <w:widowControl w:val="0"/>
      </w:pPr>
      <w:r w:rsidRPr="00863AEA">
        <w:t xml:space="preserve">Xác định </w:t>
      </w:r>
      <w:r w:rsidR="00AB2E0B" w:rsidRPr="00863AEA">
        <w:t>mô hình phát triển đô thị quanh ga (mật đô cao, sử dụng hỗn hợp</w:t>
      </w:r>
      <w:r w:rsidR="003D1D2C" w:rsidRPr="00863AEA">
        <w:t xml:space="preserve"> đa chức năng</w:t>
      </w:r>
      <w:r w:rsidR="00AB2E0B" w:rsidRPr="00863AEA">
        <w:t>, ưu tiên người đi bộ</w:t>
      </w:r>
      <w:r w:rsidR="008F07F1" w:rsidRPr="00863AEA">
        <w:t xml:space="preserve">, xe đạp) và xác định </w:t>
      </w:r>
      <w:r w:rsidRPr="00863AEA">
        <w:t>ranh giới khu vực TOD</w:t>
      </w:r>
      <w:r w:rsidR="003D1D2C" w:rsidRPr="00863AEA">
        <w:t>;</w:t>
      </w:r>
    </w:p>
    <w:p w14:paraId="796E0280" w14:textId="265511E1" w:rsidR="000D7C94" w:rsidRPr="00863AEA" w:rsidRDefault="000D7C94" w:rsidP="00EA4855">
      <w:pPr>
        <w:pStyle w:val="Heading4"/>
        <w:keepNext w:val="0"/>
        <w:keepLines w:val="0"/>
        <w:widowControl w:val="0"/>
      </w:pPr>
      <w:r w:rsidRPr="00863AEA">
        <w:t>Xác định chỉ tiêu kinh tế - kỹ thuật</w:t>
      </w:r>
      <w:r w:rsidR="005A40DB" w:rsidRPr="00863AEA">
        <w:t xml:space="preserve"> về giao thông</w:t>
      </w:r>
      <w:r w:rsidR="00AC116E" w:rsidRPr="00863AEA">
        <w:t>, không gian mở</w:t>
      </w:r>
      <w:r w:rsidR="00FD6682" w:rsidRPr="00863AEA">
        <w:t>/không gian công cộng</w:t>
      </w:r>
      <w:r w:rsidRPr="00863AEA">
        <w:t xml:space="preserve">; </w:t>
      </w:r>
    </w:p>
    <w:p w14:paraId="488AA914" w14:textId="4BED2026" w:rsidR="00F326A1" w:rsidRPr="00863AEA" w:rsidRDefault="007C30CE" w:rsidP="00EA4855">
      <w:pPr>
        <w:pStyle w:val="Heading4"/>
        <w:keepNext w:val="0"/>
        <w:keepLines w:val="0"/>
        <w:widowControl w:val="0"/>
      </w:pPr>
      <w:r w:rsidRPr="00863AEA">
        <w:t xml:space="preserve">Xác định chỉ tiêu </w:t>
      </w:r>
      <w:r w:rsidR="00066D6C" w:rsidRPr="00863AEA">
        <w:t xml:space="preserve">sử </w:t>
      </w:r>
      <w:r w:rsidR="00346642" w:rsidRPr="00863AEA">
        <w:t>dụng đất</w:t>
      </w:r>
      <w:r w:rsidR="00A51F19" w:rsidRPr="00863AEA">
        <w:t xml:space="preserve"> quy hoạch</w:t>
      </w:r>
      <w:r w:rsidR="00066D6C" w:rsidRPr="00863AEA">
        <w:t xml:space="preserve">: </w:t>
      </w:r>
      <w:r w:rsidR="00346642" w:rsidRPr="00863AEA">
        <w:t>mật độ xây dựng</w:t>
      </w:r>
      <w:r w:rsidR="00066D6C" w:rsidRPr="00863AEA">
        <w:t xml:space="preserve">, </w:t>
      </w:r>
      <w:r w:rsidR="00451938" w:rsidRPr="00863AEA">
        <w:t>hệ số sử dụng đất (FAR),</w:t>
      </w:r>
      <w:r w:rsidR="0028133F" w:rsidRPr="00863AEA">
        <w:t xml:space="preserve"> chiều cao </w:t>
      </w:r>
      <w:r w:rsidR="00FF7552" w:rsidRPr="00863AEA">
        <w:t xml:space="preserve">hoặc tầng cao tối đa, tối thiểu </w:t>
      </w:r>
      <w:r w:rsidR="0028133F" w:rsidRPr="00863AEA">
        <w:t>xây dựng công trình</w:t>
      </w:r>
      <w:r w:rsidR="00615EBB" w:rsidRPr="00863AEA">
        <w:t>;</w:t>
      </w:r>
    </w:p>
    <w:p w14:paraId="057AFEEB" w14:textId="37451692" w:rsidR="00D6266D" w:rsidRPr="00863AEA" w:rsidRDefault="00D6266D" w:rsidP="00EA4855">
      <w:pPr>
        <w:pStyle w:val="Heading4"/>
        <w:keepNext w:val="0"/>
        <w:keepLines w:val="0"/>
        <w:widowControl w:val="0"/>
      </w:pPr>
      <w:r w:rsidRPr="00863AEA">
        <w:t>Xác định chỉ tiêu khống chế về khoảng lùi, cảnh quan đô thị dọc các trục đường chính, khu trung tâm; các khu vực không gian mở, các công trình điểm nhấn và từng ô phố cho khu vực thiết kế, công viên, cây xanh, mặt nước;</w:t>
      </w:r>
    </w:p>
    <w:p w14:paraId="129D3801" w14:textId="45C57A8D" w:rsidR="00346642" w:rsidRPr="00863AEA" w:rsidRDefault="00615EBB" w:rsidP="00EA4855">
      <w:pPr>
        <w:pStyle w:val="Heading4"/>
        <w:keepNext w:val="0"/>
        <w:keepLines w:val="0"/>
        <w:widowControl w:val="0"/>
      </w:pPr>
      <w:r w:rsidRPr="00863AEA">
        <w:t xml:space="preserve">Lập </w:t>
      </w:r>
      <w:r w:rsidR="00346642" w:rsidRPr="00863AEA">
        <w:t xml:space="preserve">quy hoạch không gian ngầm, nổi, trong đó thể hiện các công trình kết nối với nhà ga, giải pháp tích hợp giao thông đa phương thức, </w:t>
      </w:r>
      <w:r w:rsidR="00833DF0" w:rsidRPr="00863AEA">
        <w:t xml:space="preserve">giải pháp kết nối chặng đầu - chặng cuối, </w:t>
      </w:r>
      <w:r w:rsidR="00346642" w:rsidRPr="00863AEA">
        <w:t xml:space="preserve">khu vực </w:t>
      </w:r>
      <w:r w:rsidR="006F4E10" w:rsidRPr="00863AEA">
        <w:t xml:space="preserve">dừng chờ, </w:t>
      </w:r>
      <w:r w:rsidR="00346642" w:rsidRPr="00863AEA">
        <w:t xml:space="preserve">đỗ xe, hạ tầng kỹ thuật, </w:t>
      </w:r>
      <w:r w:rsidR="00970CFB" w:rsidRPr="00863AEA">
        <w:t xml:space="preserve">hạ tầng xã hội, </w:t>
      </w:r>
      <w:r w:rsidR="00346642" w:rsidRPr="00863AEA">
        <w:t>không gian mở và cảnh quan</w:t>
      </w:r>
      <w:r w:rsidR="00862F5B" w:rsidRPr="00863AEA">
        <w:t>;</w:t>
      </w:r>
    </w:p>
    <w:p w14:paraId="4F6693FC" w14:textId="63B9F3F6" w:rsidR="00214F18" w:rsidRPr="00863AEA" w:rsidRDefault="00214F18" w:rsidP="00EA4855">
      <w:pPr>
        <w:pStyle w:val="Heading4"/>
        <w:keepNext w:val="0"/>
        <w:keepLines w:val="0"/>
        <w:widowControl w:val="0"/>
      </w:pPr>
      <w:r w:rsidRPr="00863AEA">
        <w:t>Đề xuất các bộ quy tắc hướng dẫn cho việc triển khai thiết kế đô thị, kiến trúc, hạ tầng kỹ thuật, hạ tầng xã hội, các yếu tố về môi trường, không gian công cộng nhằm tăng cường kết nối chặng đầu - chặng cuối, tạo điều kiện tiếp cận thuận tiện cho người đi bộ, đi xe đạp, làm cơ sở cho việc quy hoạch không gian đô thị xung quanh nhà ga;</w:t>
      </w:r>
    </w:p>
    <w:p w14:paraId="418EFC99" w14:textId="169EBEEF" w:rsidR="00214F18" w:rsidRPr="00863AEA" w:rsidRDefault="00F9604A" w:rsidP="00EA4855">
      <w:pPr>
        <w:pStyle w:val="Heading4"/>
        <w:keepNext w:val="0"/>
        <w:keepLines w:val="0"/>
        <w:widowControl w:val="0"/>
      </w:pPr>
      <w:r w:rsidRPr="00863AEA">
        <w:t xml:space="preserve">Đề xuất </w:t>
      </w:r>
      <w:r w:rsidR="00C71B04" w:rsidRPr="00863AEA">
        <w:t xml:space="preserve">dự án </w:t>
      </w:r>
      <w:r w:rsidR="00214F18" w:rsidRPr="00863AEA">
        <w:t>có khả năng kích thích</w:t>
      </w:r>
      <w:r w:rsidR="00533A0B" w:rsidRPr="00863AEA">
        <w:t xml:space="preserve"> phát triển</w:t>
      </w:r>
      <w:r w:rsidR="00214F18" w:rsidRPr="00863AEA">
        <w:t xml:space="preserve">, </w:t>
      </w:r>
      <w:r w:rsidR="00A032E9" w:rsidRPr="00863AEA">
        <w:t>dự kiến kế hoạch triển khai</w:t>
      </w:r>
      <w:r w:rsidR="00214F18" w:rsidRPr="00863AEA">
        <w:t xml:space="preserve"> làm cơ sở cho việc chuẩn bị đầu tư các dự án</w:t>
      </w:r>
      <w:r w:rsidR="00C57514" w:rsidRPr="00863AEA">
        <w:t xml:space="preserve"> theo từng giai đoạn đảm bảo phát huy tối đa tiềm năng phát triển, lợi ích thu được từ giá trị gia tăng của đất (LVC)</w:t>
      </w:r>
      <w:r w:rsidR="00A032E9" w:rsidRPr="00863AEA">
        <w:t>.</w:t>
      </w:r>
    </w:p>
    <w:p w14:paraId="7623757C" w14:textId="77777777" w:rsidR="0003433E" w:rsidRPr="00863AEA" w:rsidRDefault="0003433E" w:rsidP="00EA4855">
      <w:pPr>
        <w:pStyle w:val="Heading3"/>
      </w:pPr>
      <w:r w:rsidRPr="00863AEA">
        <w:t>Quy hoạch TOD cấp mặt bằng</w:t>
      </w:r>
    </w:p>
    <w:p w14:paraId="4BA074FE" w14:textId="39589D9A" w:rsidR="0003433E" w:rsidRPr="00863AEA" w:rsidRDefault="00641CFD" w:rsidP="00EA4855">
      <w:pPr>
        <w:widowControl w:val="0"/>
      </w:pPr>
      <w:r w:rsidRPr="00863AEA">
        <w:t>Quy hoạch TOD cấp mặt bằng là quy hoạch TOD ở quy mô nhỏ nhất và ở cấp độ chi tiết nhất, được lập trên nền bản đồ tỷ lệ 1:500 nhằm cụ thể hóa các mục tiêu và hướng dẫn từ các quy hoạch TOD cấp cao hơn thành các giải pháp thiết kế cho từng khu đất</w:t>
      </w:r>
      <w:r w:rsidR="003F4A02" w:rsidRPr="00863AEA">
        <w:t>,</w:t>
      </w:r>
      <w:r w:rsidRPr="00863AEA">
        <w:t xml:space="preserve"> lô đất</w:t>
      </w:r>
      <w:r w:rsidR="004C1912" w:rsidRPr="00863AEA">
        <w:t>, hạ tầng kỹ thuật, công trình công cộng</w:t>
      </w:r>
      <w:r w:rsidRPr="00863AEA">
        <w:t xml:space="preserve"> trong khu vực TOD, phục vụ triển khai dự án đầu tư phát triển đô thị trong khu vực TOD.</w:t>
      </w:r>
    </w:p>
    <w:p w14:paraId="00AE618D" w14:textId="657E6543" w:rsidR="00C60FB6" w:rsidRPr="00863AEA" w:rsidRDefault="00C60FB6" w:rsidP="00EA4855">
      <w:pPr>
        <w:widowControl w:val="0"/>
      </w:pPr>
      <w:r w:rsidRPr="00863AEA">
        <w:rPr>
          <w:lang w:val="vi-VN"/>
        </w:rPr>
        <w:t xml:space="preserve">Nội dung chủ yếu của quy hoạch TOD cấp </w:t>
      </w:r>
      <w:r w:rsidR="00174F37" w:rsidRPr="00863AEA">
        <w:t>mặt bằng</w:t>
      </w:r>
      <w:r w:rsidRPr="00863AEA">
        <w:t xml:space="preserve"> </w:t>
      </w:r>
      <w:r w:rsidRPr="00863AEA">
        <w:rPr>
          <w:lang w:val="vi-VN"/>
        </w:rPr>
        <w:t>bao gồm</w:t>
      </w:r>
      <w:r w:rsidRPr="00863AEA">
        <w:t>:</w:t>
      </w:r>
    </w:p>
    <w:p w14:paraId="519B4738" w14:textId="15340D11" w:rsidR="0003433E" w:rsidRPr="00863AEA" w:rsidRDefault="0003433E" w:rsidP="00EA4855">
      <w:pPr>
        <w:pStyle w:val="Heading4"/>
        <w:keepNext w:val="0"/>
        <w:keepLines w:val="0"/>
        <w:widowControl w:val="0"/>
      </w:pPr>
      <w:r w:rsidRPr="00863AEA">
        <w:t xml:space="preserve">Đánh giá đặc điểm khu đất, lô đất về vị trí, </w:t>
      </w:r>
      <w:r w:rsidR="005C12CA" w:rsidRPr="00863AEA">
        <w:t xml:space="preserve">hạ tầng kỹ thuật và chỗ đỗ xe hiện tại, </w:t>
      </w:r>
      <w:r w:rsidRPr="00863AEA">
        <w:t>khả năng kết nối</w:t>
      </w:r>
      <w:r w:rsidR="005C12CA" w:rsidRPr="00863AEA">
        <w:t xml:space="preserve"> và tiếp cận an toàn bằng đi bộ, xe đạp, </w:t>
      </w:r>
      <w:r w:rsidRPr="00863AEA">
        <w:t>tình hình phát triển xung quanh</w:t>
      </w:r>
      <w:r w:rsidR="005E3C04" w:rsidRPr="00863AEA">
        <w:t>;</w:t>
      </w:r>
    </w:p>
    <w:p w14:paraId="4D0817B8" w14:textId="748EB83E" w:rsidR="0003433E" w:rsidRPr="00863AEA" w:rsidRDefault="0003433E" w:rsidP="00EA4855">
      <w:pPr>
        <w:pStyle w:val="Heading4"/>
        <w:keepNext w:val="0"/>
        <w:keepLines w:val="0"/>
        <w:widowControl w:val="0"/>
      </w:pPr>
      <w:r w:rsidRPr="00863AEA">
        <w:t xml:space="preserve">Rà soát với các </w:t>
      </w:r>
      <w:r w:rsidR="00BD3F2B" w:rsidRPr="00863AEA">
        <w:t>quy hoạch, quy định liên quan</w:t>
      </w:r>
      <w:r w:rsidRPr="00863AEA">
        <w:t xml:space="preserve">, </w:t>
      </w:r>
      <w:r w:rsidR="00D25A83" w:rsidRPr="00863AEA">
        <w:t>xác định</w:t>
      </w:r>
      <w:r w:rsidRPr="00863AEA">
        <w:t xml:space="preserve"> các chỉ tiêu kinh tế-</w:t>
      </w:r>
      <w:r w:rsidRPr="00863AEA">
        <w:lastRenderedPageBreak/>
        <w:t>kỹ thuật</w:t>
      </w:r>
      <w:r w:rsidR="005E3C04" w:rsidRPr="00863AEA">
        <w:t xml:space="preserve"> đối với phạm vi lập quy hoạch;</w:t>
      </w:r>
    </w:p>
    <w:p w14:paraId="478856BA" w14:textId="0B732FC0" w:rsidR="00D25A83" w:rsidRPr="00863AEA" w:rsidRDefault="005E3C04" w:rsidP="00EA4855">
      <w:pPr>
        <w:pStyle w:val="Heading4"/>
        <w:keepNext w:val="0"/>
        <w:keepLines w:val="0"/>
        <w:widowControl w:val="0"/>
      </w:pPr>
      <w:r w:rsidRPr="00863AEA">
        <w:t>T</w:t>
      </w:r>
      <w:r w:rsidR="00DE0705" w:rsidRPr="00863AEA">
        <w:t>ổ chức không gian, kiến trúc cảnh quan và quy định về các công trì</w:t>
      </w:r>
      <w:r w:rsidRPr="00863AEA">
        <w:t>nh cần bảo tồn;</w:t>
      </w:r>
    </w:p>
    <w:p w14:paraId="6A999303" w14:textId="7C0B7FB8" w:rsidR="005D5E95" w:rsidRPr="00863AEA" w:rsidRDefault="005D5E95" w:rsidP="00EA4855">
      <w:pPr>
        <w:pStyle w:val="Heading4"/>
        <w:keepNext w:val="0"/>
        <w:keepLines w:val="0"/>
        <w:widowControl w:val="0"/>
      </w:pPr>
      <w:r w:rsidRPr="00863AEA">
        <w:t>Xác định các công trình điểm nhấn tầng cao xây dựng công trình cho từng lô đất và cho toàn khu vực; khoảng lùi của công trình trên từng đường phố và nút giao nhau; công viên, cây xanh, mặt nước, không gian mở;</w:t>
      </w:r>
    </w:p>
    <w:p w14:paraId="7525177A" w14:textId="0E7B2661" w:rsidR="005E3C04" w:rsidRPr="00863AEA" w:rsidRDefault="005E3C04" w:rsidP="00EA4855">
      <w:pPr>
        <w:pStyle w:val="Heading4"/>
        <w:keepNext w:val="0"/>
        <w:keepLines w:val="0"/>
        <w:widowControl w:val="0"/>
      </w:pPr>
      <w:r w:rsidRPr="00863AEA">
        <w:t>Bố trí công trình hạ tầng kỹ thuật, công trình hạ tầng xã hội, nhà ở, nhà ở xã hội (nếu có);</w:t>
      </w:r>
    </w:p>
    <w:p w14:paraId="6D2F4EBB" w14:textId="0D7C657D" w:rsidR="005E3C04" w:rsidRPr="00863AEA" w:rsidRDefault="005E3C04" w:rsidP="00EA4855">
      <w:pPr>
        <w:pStyle w:val="Heading4"/>
        <w:keepNext w:val="0"/>
        <w:keepLines w:val="0"/>
        <w:widowControl w:val="0"/>
      </w:pPr>
      <w:r w:rsidRPr="00863AEA">
        <w:t>Bố trí công trình công cộng ngầm, công trình giao thông ngầm (nếu có);</w:t>
      </w:r>
    </w:p>
    <w:p w14:paraId="07475FE0" w14:textId="0A2A9D1F" w:rsidR="00A655CC" w:rsidRPr="00863AEA" w:rsidRDefault="00A655CC" w:rsidP="00EA4855">
      <w:pPr>
        <w:pStyle w:val="Heading4"/>
        <w:keepNext w:val="0"/>
        <w:keepLines w:val="0"/>
        <w:widowControl w:val="0"/>
      </w:pPr>
      <w:r w:rsidRPr="00863AEA">
        <w:t xml:space="preserve">Bố trí </w:t>
      </w:r>
      <w:r w:rsidR="00AC6CD9" w:rsidRPr="00863AEA">
        <w:t xml:space="preserve">các </w:t>
      </w:r>
      <w:r w:rsidRPr="00863AEA">
        <w:t xml:space="preserve">công trình tiện tích dành cho </w:t>
      </w:r>
      <w:r w:rsidR="00AC6CD9" w:rsidRPr="00863AEA">
        <w:t>người đi bộ, đi xe đạp, người khuyết tật nhằm tạo điều kiện tiếp cận an toàn, thuận tiện và tăng cường kết nối chặng đầu - chặng cuối.</w:t>
      </w:r>
    </w:p>
    <w:p w14:paraId="7CF95483" w14:textId="0CB7DE11" w:rsidR="005E3C04" w:rsidRPr="00863AEA" w:rsidRDefault="005E3C04" w:rsidP="00EA4855">
      <w:pPr>
        <w:pStyle w:val="Heading4"/>
        <w:keepNext w:val="0"/>
        <w:keepLines w:val="0"/>
        <w:widowControl w:val="0"/>
      </w:pPr>
      <w:r w:rsidRPr="00863AEA">
        <w:t>Quy định chức năng, chỉ tiêu sử dụng đất quy hoạch đối với từng lô đất;</w:t>
      </w:r>
    </w:p>
    <w:p w14:paraId="31D8F501" w14:textId="7A0861D3" w:rsidR="005E3C04" w:rsidRPr="00863AEA" w:rsidRDefault="005E3C04" w:rsidP="00EA4855">
      <w:pPr>
        <w:pStyle w:val="Heading4"/>
        <w:keepNext w:val="0"/>
        <w:keepLines w:val="0"/>
        <w:widowControl w:val="0"/>
      </w:pPr>
      <w:r w:rsidRPr="00863AEA">
        <w:t>Giải pháp bảo vệ môi trường.</w:t>
      </w:r>
    </w:p>
    <w:p w14:paraId="0B3370AB" w14:textId="0F1D37EE" w:rsidR="00143F8E" w:rsidRPr="00863AEA" w:rsidRDefault="00143F8E" w:rsidP="00EA4855">
      <w:pPr>
        <w:pStyle w:val="Heading3"/>
        <w:rPr>
          <w:lang w:val="vi-VN"/>
        </w:rPr>
      </w:pPr>
      <w:r w:rsidRPr="00863AEA">
        <w:rPr>
          <w:lang w:val="vi-VN"/>
        </w:rPr>
        <w:t xml:space="preserve">Lấy ý kiến về quy hoạch khu vực TOD: </w:t>
      </w:r>
    </w:p>
    <w:p w14:paraId="4F7619B3" w14:textId="77777777" w:rsidR="00143F8E" w:rsidRPr="00863AEA" w:rsidRDefault="00143F8E" w:rsidP="00EA4855">
      <w:pPr>
        <w:pStyle w:val="Heading4"/>
        <w:keepNext w:val="0"/>
        <w:keepLines w:val="0"/>
        <w:widowControl w:val="0"/>
      </w:pPr>
      <w:r w:rsidRPr="00863AEA">
        <w:t>Trách nhiệm lấy ý kiến được quy định như sau:</w:t>
      </w:r>
    </w:p>
    <w:p w14:paraId="00C4D01B" w14:textId="52EA62DE" w:rsidR="00143F8E" w:rsidRPr="00863AEA" w:rsidRDefault="00143F8E" w:rsidP="00EA4855">
      <w:pPr>
        <w:pStyle w:val="Heading5"/>
        <w:keepNext w:val="0"/>
        <w:keepLines w:val="0"/>
        <w:widowControl w:val="0"/>
        <w:rPr>
          <w:lang w:val="vi-VN"/>
        </w:rPr>
      </w:pPr>
      <w:r w:rsidRPr="00863AEA">
        <w:rPr>
          <w:lang w:val="vi-VN"/>
        </w:rPr>
        <w:t>Cơ quan, tổ chức có trách nhiệm tổ chức lập quy hoạch khu vực TOD có trách nhiệm lấy ý kiến trong quá trình lập quy hoạch;</w:t>
      </w:r>
    </w:p>
    <w:p w14:paraId="19705AC0" w14:textId="30D844B4" w:rsidR="00143F8E" w:rsidRPr="00863AEA" w:rsidRDefault="00143F8E" w:rsidP="00EA4855">
      <w:pPr>
        <w:pStyle w:val="Heading5"/>
        <w:keepNext w:val="0"/>
        <w:keepLines w:val="0"/>
        <w:widowControl w:val="0"/>
        <w:rPr>
          <w:lang w:val="vi-VN"/>
        </w:rPr>
      </w:pPr>
      <w:r w:rsidRPr="00863AEA">
        <w:rPr>
          <w:lang w:val="vi-VN"/>
        </w:rPr>
        <w:t>Cơ quan thẩm định có trách nhiệm rà soát, kiểm tra việc lấy ý kiến và yêu cầu lấy ý kiến bổ sung nếu cần thiết.</w:t>
      </w:r>
    </w:p>
    <w:p w14:paraId="2558F46A" w14:textId="426DE5BE" w:rsidR="00C64CB3" w:rsidRPr="00863AEA" w:rsidRDefault="00C64CB3" w:rsidP="00EA4855">
      <w:pPr>
        <w:pStyle w:val="Heading4"/>
        <w:keepNext w:val="0"/>
        <w:keepLines w:val="0"/>
        <w:widowControl w:val="0"/>
      </w:pPr>
      <w:r w:rsidRPr="00863AEA">
        <w:t>Đối tượng lấy ý kiến:</w:t>
      </w:r>
      <w:r w:rsidR="00B73DCE" w:rsidRPr="00863AEA">
        <w:t xml:space="preserve"> </w:t>
      </w:r>
      <w:r w:rsidRPr="00863AEA">
        <w:t>cơ quan quản lý nhà nước, tổ chức, chuyên gia và cộng đồng dân cư có liên quan;</w:t>
      </w:r>
    </w:p>
    <w:p w14:paraId="44DE87F8" w14:textId="75E40926" w:rsidR="00A12D92" w:rsidRPr="00863AEA" w:rsidRDefault="00A12D92" w:rsidP="00EA4855">
      <w:pPr>
        <w:pStyle w:val="Heading4"/>
        <w:keepNext w:val="0"/>
        <w:keepLines w:val="0"/>
        <w:widowControl w:val="0"/>
      </w:pPr>
      <w:r w:rsidRPr="00863AEA">
        <w:t>Nội dung lấy ý kiến gồm nội dung của quy hoạch khu vực TOD; đối với những nội dung thuộc bí mật nhà nước phải bảo đảm tuân thủ quy định pháp luật về bảo vệ bí mật nhà nước</w:t>
      </w:r>
      <w:r w:rsidR="00386739" w:rsidRPr="00863AEA">
        <w:t>;</w:t>
      </w:r>
    </w:p>
    <w:p w14:paraId="55960658" w14:textId="23D9DD82" w:rsidR="009D10B8" w:rsidRPr="00863AEA" w:rsidRDefault="009D10B8" w:rsidP="00EA4855">
      <w:pPr>
        <w:pStyle w:val="Heading4"/>
        <w:keepNext w:val="0"/>
        <w:keepLines w:val="0"/>
        <w:widowControl w:val="0"/>
      </w:pPr>
      <w:r w:rsidRPr="00863AEA">
        <w:t xml:space="preserve">Việc lấy ý kiến về quy hoạch được thực hiện theo </w:t>
      </w:r>
      <w:r w:rsidR="004F748D" w:rsidRPr="00863AEA">
        <w:t xml:space="preserve">một trong các </w:t>
      </w:r>
      <w:r w:rsidRPr="00863AEA">
        <w:t xml:space="preserve">hình thức gửi </w:t>
      </w:r>
      <w:r w:rsidR="00D11C94" w:rsidRPr="00863AEA">
        <w:t xml:space="preserve">hồ sơ, tài liệu để lấy ý kiến bằng văn bản; niêm yết, trưng bày tại nơi công cộng để tiếp nhận ý kiến của người dân; </w:t>
      </w:r>
      <w:r w:rsidR="005A28FE" w:rsidRPr="00863AEA">
        <w:t>hội nghị tham vấn, phỏng vấn</w:t>
      </w:r>
      <w:r w:rsidR="00C82206" w:rsidRPr="00863AEA">
        <w:t>;</w:t>
      </w:r>
      <w:r w:rsidR="005A28FE" w:rsidRPr="00863AEA">
        <w:t xml:space="preserve"> </w:t>
      </w:r>
      <w:r w:rsidR="00D11C94" w:rsidRPr="00863AEA">
        <w:t>hình thức khác theo quy định của pháp luật về thực hiện dân chủ ở cơ sở</w:t>
      </w:r>
      <w:r w:rsidR="00C82206" w:rsidRPr="00863AEA">
        <w:t xml:space="preserve">. </w:t>
      </w:r>
      <w:r w:rsidR="00B41ADC" w:rsidRPr="00863AEA">
        <w:t xml:space="preserve">Trường hợp lấy ý kiến bằng văn bản, </w:t>
      </w:r>
      <w:r w:rsidRPr="00863AEA">
        <w:t>cơ quan, tổ chức</w:t>
      </w:r>
      <w:r w:rsidR="00B41ADC" w:rsidRPr="00863AEA">
        <w:t xml:space="preserve">, </w:t>
      </w:r>
      <w:r w:rsidRPr="00863AEA">
        <w:t>chuyên gia được yêu cầu cho ý kiến bằng văn bản trong thời hạn 15 ngày kể từ ngày nhận được đầy đủ hồ sơ theo quy định</w:t>
      </w:r>
      <w:r w:rsidR="00386739" w:rsidRPr="00863AEA">
        <w:t>;</w:t>
      </w:r>
    </w:p>
    <w:p w14:paraId="6C436F38" w14:textId="3E7CBCF9" w:rsidR="007243B8" w:rsidRPr="00863AEA" w:rsidRDefault="007243B8" w:rsidP="00EA4855">
      <w:pPr>
        <w:pStyle w:val="Heading4"/>
        <w:keepNext w:val="0"/>
        <w:keepLines w:val="0"/>
        <w:widowControl w:val="0"/>
      </w:pPr>
      <w:r w:rsidRPr="00863AEA">
        <w:t xml:space="preserve">Thời gian lấy ý kiến ít nhất là 20 ngày và không quá 30 ngày kể từ ngày công khai nội dung lấy ý kiến. Trong trường hợp chưa hết thời gian lấy ý kiến mà đã nhận được đầy đủ ý kiến của cộng đồng dân cư thì cơ quan, tổ chức có trách nhiệm tổ chức lập quy hoạch </w:t>
      </w:r>
      <w:r w:rsidR="00386739" w:rsidRPr="00863AEA">
        <w:t>khu vực TOD</w:t>
      </w:r>
      <w:r w:rsidRPr="00863AEA">
        <w:t xml:space="preserve"> được thực hiện các bước tiếp theo;</w:t>
      </w:r>
    </w:p>
    <w:p w14:paraId="03ADB8DE" w14:textId="5745ACBB" w:rsidR="00034656" w:rsidRPr="00863AEA" w:rsidRDefault="00034656" w:rsidP="00EA4855">
      <w:pPr>
        <w:pStyle w:val="Heading4"/>
        <w:keepNext w:val="0"/>
        <w:keepLines w:val="0"/>
        <w:widowControl w:val="0"/>
      </w:pPr>
      <w:r w:rsidRPr="00863AEA">
        <w:t xml:space="preserve">Cơ quan, tổ chức có trách nhiệm tổ chức lập quy hoạch khu vực TOD tổng hợp, tiếp thu, giải trình và hoàn thiện hồ sơ quy hoạch trước khi trình thẩm định, </w:t>
      </w:r>
      <w:r w:rsidRPr="00863AEA">
        <w:lastRenderedPageBreak/>
        <w:t>trình phê duyệt. Nội dung báo cáo tiếp thu, giải trình phải được công bố công khai, minh bạch.</w:t>
      </w:r>
    </w:p>
    <w:p w14:paraId="361806F7" w14:textId="73532DBB" w:rsidR="00143F8E" w:rsidRPr="00863AEA" w:rsidRDefault="00143F8E" w:rsidP="00EA4855">
      <w:pPr>
        <w:pStyle w:val="Heading3"/>
        <w:rPr>
          <w:lang w:val="vi-VN"/>
        </w:rPr>
      </w:pPr>
      <w:bookmarkStart w:id="23" w:name="_Ref193968512"/>
      <w:r w:rsidRPr="00863AEA">
        <w:rPr>
          <w:lang w:val="vi-VN"/>
        </w:rPr>
        <w:t>Thẩm định quy hoạch khu vực TOD:</w:t>
      </w:r>
      <w:bookmarkEnd w:id="23"/>
    </w:p>
    <w:p w14:paraId="52CFFB32" w14:textId="0096C22F" w:rsidR="00143F8E" w:rsidRPr="00863AEA" w:rsidRDefault="00143F8E" w:rsidP="00EA4855">
      <w:pPr>
        <w:pStyle w:val="Heading4"/>
        <w:keepNext w:val="0"/>
        <w:keepLines w:val="0"/>
        <w:widowControl w:val="0"/>
      </w:pPr>
      <w:bookmarkStart w:id="24" w:name="_Ref193968489"/>
      <w:r w:rsidRPr="00863AEA">
        <w:t>Nội dung thẩm định</w:t>
      </w:r>
      <w:r w:rsidR="00C33E3C" w:rsidRPr="00863AEA">
        <w:t xml:space="preserve"> quy hoạch khu vực TOD bao gồm</w:t>
      </w:r>
      <w:r w:rsidRPr="00863AEA">
        <w:t>:</w:t>
      </w:r>
      <w:bookmarkEnd w:id="24"/>
      <w:r w:rsidRPr="00863AEA">
        <w:t xml:space="preserve"> </w:t>
      </w:r>
    </w:p>
    <w:p w14:paraId="0B645255" w14:textId="02929CF6" w:rsidR="00E10ABA" w:rsidRPr="00863AEA" w:rsidRDefault="00E10ABA" w:rsidP="00EA4855">
      <w:pPr>
        <w:pStyle w:val="Heading5"/>
        <w:keepNext w:val="0"/>
        <w:keepLines w:val="0"/>
        <w:widowControl w:val="0"/>
        <w:rPr>
          <w:lang w:val="vi-VN"/>
        </w:rPr>
      </w:pPr>
      <w:r w:rsidRPr="00863AEA">
        <w:rPr>
          <w:lang w:val="vi-VN"/>
        </w:rPr>
        <w:t xml:space="preserve">Việc tuân thủ trình tự, thủ tục lập quy hoạch </w:t>
      </w:r>
      <w:r w:rsidR="007E4A29" w:rsidRPr="00863AEA">
        <w:rPr>
          <w:lang w:val="vi-VN"/>
        </w:rPr>
        <w:t>khu vực TOD</w:t>
      </w:r>
      <w:r w:rsidRPr="00863AEA">
        <w:rPr>
          <w:lang w:val="vi-VN"/>
        </w:rPr>
        <w:t xml:space="preserve"> theo quy định của </w:t>
      </w:r>
      <w:r w:rsidR="007E4A29" w:rsidRPr="00863AEA">
        <w:rPr>
          <w:lang w:val="vi-VN"/>
        </w:rPr>
        <w:t>Nghị quyết</w:t>
      </w:r>
      <w:r w:rsidRPr="00863AEA">
        <w:rPr>
          <w:lang w:val="vi-VN"/>
        </w:rPr>
        <w:t xml:space="preserve"> này;</w:t>
      </w:r>
    </w:p>
    <w:p w14:paraId="0F72F77E" w14:textId="1DB86BF8" w:rsidR="00E10ABA" w:rsidRPr="00863AEA" w:rsidRDefault="00E10ABA" w:rsidP="00EA4855">
      <w:pPr>
        <w:pStyle w:val="Heading5"/>
        <w:keepNext w:val="0"/>
        <w:keepLines w:val="0"/>
        <w:widowControl w:val="0"/>
        <w:rPr>
          <w:lang w:val="vi-VN"/>
        </w:rPr>
      </w:pPr>
      <w:r w:rsidRPr="00863AEA">
        <w:rPr>
          <w:lang w:val="vi-VN"/>
        </w:rPr>
        <w:t xml:space="preserve">Căn cứ lập quy hoạch </w:t>
      </w:r>
      <w:r w:rsidR="00DF15EA" w:rsidRPr="00863AEA">
        <w:rPr>
          <w:lang w:val="vi-VN"/>
        </w:rPr>
        <w:t>khu vực theo</w:t>
      </w:r>
      <w:r w:rsidRPr="00863AEA">
        <w:rPr>
          <w:lang w:val="vi-VN"/>
        </w:rPr>
        <w:t xml:space="preserve"> quy định tại </w:t>
      </w:r>
      <w:r w:rsidR="00DF15EA" w:rsidRPr="00863AEA">
        <w:fldChar w:fldCharType="begin"/>
      </w:r>
      <w:r w:rsidR="00DF15EA" w:rsidRPr="00863AEA">
        <w:rPr>
          <w:lang w:val="vi-VN"/>
        </w:rPr>
        <w:instrText xml:space="preserve"> REF _Ref193967278 \r \h </w:instrText>
      </w:r>
      <w:r w:rsidR="00863AEA" w:rsidRPr="00863AEA">
        <w:rPr>
          <w:lang w:val="vi-VN"/>
        </w:rPr>
        <w:instrText xml:space="preserve"> \* MERGEFORMAT </w:instrText>
      </w:r>
      <w:r w:rsidR="00DF15EA" w:rsidRPr="00863AEA">
        <w:fldChar w:fldCharType="separate"/>
      </w:r>
      <w:r w:rsidR="00AF37B4">
        <w:rPr>
          <w:b/>
          <w:bCs/>
        </w:rPr>
        <w:t>Error! Reference source not found.</w:t>
      </w:r>
      <w:r w:rsidR="00DF15EA" w:rsidRPr="00863AEA">
        <w:fldChar w:fldCharType="end"/>
      </w:r>
      <w:r w:rsidRPr="00863AEA">
        <w:rPr>
          <w:lang w:val="vi-VN"/>
        </w:rPr>
        <w:t xml:space="preserve"> của </w:t>
      </w:r>
      <w:r w:rsidR="00DF15EA" w:rsidRPr="00863AEA">
        <w:rPr>
          <w:lang w:val="vi-VN"/>
        </w:rPr>
        <w:t>Nghị quyết</w:t>
      </w:r>
      <w:r w:rsidRPr="00863AEA">
        <w:rPr>
          <w:lang w:val="vi-VN"/>
        </w:rPr>
        <w:t xml:space="preserve"> này;</w:t>
      </w:r>
    </w:p>
    <w:p w14:paraId="7215845B" w14:textId="29FD822C" w:rsidR="00E10ABA" w:rsidRPr="00863AEA" w:rsidRDefault="00E10ABA" w:rsidP="00EA4855">
      <w:pPr>
        <w:pStyle w:val="Heading5"/>
        <w:keepNext w:val="0"/>
        <w:keepLines w:val="0"/>
        <w:widowControl w:val="0"/>
        <w:rPr>
          <w:lang w:val="vi-VN"/>
        </w:rPr>
      </w:pPr>
      <w:r w:rsidRPr="00863AEA">
        <w:rPr>
          <w:lang w:val="vi-VN"/>
        </w:rPr>
        <w:t>Sự phù hợp với nhiệm vụ quy hoạch, quy chuẩn, tiêu chuẩn áp dụng;</w:t>
      </w:r>
    </w:p>
    <w:p w14:paraId="2F05F020" w14:textId="366E4C7A" w:rsidR="00E10ABA" w:rsidRPr="00863AEA" w:rsidRDefault="00E10ABA" w:rsidP="00EA4855">
      <w:pPr>
        <w:pStyle w:val="Heading5"/>
        <w:keepNext w:val="0"/>
        <w:keepLines w:val="0"/>
        <w:widowControl w:val="0"/>
        <w:rPr>
          <w:lang w:val="vi-VN"/>
        </w:rPr>
      </w:pPr>
      <w:r w:rsidRPr="00863AEA">
        <w:rPr>
          <w:lang w:val="vi-VN"/>
        </w:rPr>
        <w:t xml:space="preserve">Việc đáp ứng </w:t>
      </w:r>
      <w:r w:rsidR="00731BD5" w:rsidRPr="00863AEA">
        <w:rPr>
          <w:lang w:val="vi-VN"/>
        </w:rPr>
        <w:t xml:space="preserve">các </w:t>
      </w:r>
      <w:r w:rsidR="00F42350" w:rsidRPr="00863AEA">
        <w:rPr>
          <w:lang w:val="vi-VN"/>
        </w:rPr>
        <w:t xml:space="preserve">mục tiêu, </w:t>
      </w:r>
      <w:r w:rsidRPr="00863AEA">
        <w:rPr>
          <w:lang w:val="vi-VN"/>
        </w:rPr>
        <w:t xml:space="preserve">nguyên tắc về </w:t>
      </w:r>
      <w:r w:rsidR="00EE588E" w:rsidRPr="00863AEA">
        <w:rPr>
          <w:lang w:val="vi-VN"/>
        </w:rPr>
        <w:t>phát triển đô thị theo mô hình TOD</w:t>
      </w:r>
      <w:r w:rsidRPr="00863AEA">
        <w:rPr>
          <w:lang w:val="vi-VN"/>
        </w:rPr>
        <w:t xml:space="preserve"> quy định tại </w:t>
      </w:r>
      <w:r w:rsidR="00843800" w:rsidRPr="00863AEA">
        <w:fldChar w:fldCharType="begin"/>
      </w:r>
      <w:r w:rsidR="00843800" w:rsidRPr="00863AEA">
        <w:rPr>
          <w:lang w:val="vi-VN"/>
        </w:rPr>
        <w:instrText xml:space="preserve"> REF _Ref193967423 \r \h </w:instrText>
      </w:r>
      <w:r w:rsidR="00863AEA" w:rsidRPr="00781BC6">
        <w:rPr>
          <w:lang w:val="vi-VN"/>
        </w:rPr>
        <w:instrText xml:space="preserve"> \* MERGEFORMAT </w:instrText>
      </w:r>
      <w:r w:rsidR="00843800" w:rsidRPr="00863AEA">
        <w:fldChar w:fldCharType="separate"/>
      </w:r>
      <w:r w:rsidR="00AF37B4">
        <w:rPr>
          <w:lang w:val="vi-VN"/>
        </w:rPr>
        <w:t>Chương 1.Điều 4</w:t>
      </w:r>
      <w:r w:rsidR="00843800" w:rsidRPr="00863AEA">
        <w:fldChar w:fldCharType="end"/>
      </w:r>
      <w:r w:rsidR="00132712" w:rsidRPr="00863AEA">
        <w:rPr>
          <w:lang w:val="vi-VN"/>
        </w:rPr>
        <w:t xml:space="preserve"> </w:t>
      </w:r>
      <w:r w:rsidRPr="00863AEA">
        <w:rPr>
          <w:lang w:val="vi-VN"/>
        </w:rPr>
        <w:t xml:space="preserve">của </w:t>
      </w:r>
      <w:r w:rsidR="00132712" w:rsidRPr="00863AEA">
        <w:rPr>
          <w:lang w:val="vi-VN"/>
        </w:rPr>
        <w:t xml:space="preserve">Nghị quyết </w:t>
      </w:r>
      <w:r w:rsidRPr="00863AEA">
        <w:rPr>
          <w:lang w:val="vi-VN"/>
        </w:rPr>
        <w:t xml:space="preserve">này và yêu cầu về nội dung đối với quy hoạch </w:t>
      </w:r>
      <w:r w:rsidR="00F11887" w:rsidRPr="00863AEA">
        <w:rPr>
          <w:lang w:val="vi-VN"/>
        </w:rPr>
        <w:t>khu vực TOD</w:t>
      </w:r>
      <w:r w:rsidRPr="00863AEA">
        <w:rPr>
          <w:lang w:val="vi-VN"/>
        </w:rPr>
        <w:t>.</w:t>
      </w:r>
    </w:p>
    <w:p w14:paraId="7C8CAFBC" w14:textId="09BE99FB" w:rsidR="00116CAB" w:rsidRPr="00863AEA" w:rsidRDefault="00116CAB" w:rsidP="00EA4855">
      <w:pPr>
        <w:pStyle w:val="Heading4"/>
        <w:keepNext w:val="0"/>
        <w:keepLines w:val="0"/>
        <w:widowControl w:val="0"/>
      </w:pPr>
      <w:r w:rsidRPr="00863AEA">
        <w:t xml:space="preserve">Báo cáo thẩm định phải thể hiện ý kiến của </w:t>
      </w:r>
      <w:r w:rsidR="00D07D3E" w:rsidRPr="00863AEA">
        <w:t>cơ quan</w:t>
      </w:r>
      <w:r w:rsidRPr="00863AEA">
        <w:t xml:space="preserve"> thẩm định đối với nội dung thẩm định quy hoạch </w:t>
      </w:r>
      <w:r w:rsidR="00CC6901" w:rsidRPr="00863AEA">
        <w:t>khu vực TOD</w:t>
      </w:r>
      <w:r w:rsidRPr="00863AEA">
        <w:t xml:space="preserve"> quy định </w:t>
      </w:r>
      <w:r w:rsidR="00D622D9" w:rsidRPr="00863AEA">
        <w:t xml:space="preserve">điểm </w:t>
      </w:r>
      <w:r w:rsidR="00992FBC" w:rsidRPr="00863AEA">
        <w:fldChar w:fldCharType="begin"/>
      </w:r>
      <w:r w:rsidR="00992FBC" w:rsidRPr="00863AEA">
        <w:instrText xml:space="preserve"> REF _Ref193968489 \r \h  \* MERGEFORMAT </w:instrText>
      </w:r>
      <w:r w:rsidR="00992FBC" w:rsidRPr="00863AEA">
        <w:fldChar w:fldCharType="separate"/>
      </w:r>
      <w:r w:rsidR="00AF37B4">
        <w:t>a)</w:t>
      </w:r>
      <w:r w:rsidR="00992FBC" w:rsidRPr="00863AEA">
        <w:fldChar w:fldCharType="end"/>
      </w:r>
      <w:r w:rsidR="00D622D9" w:rsidRPr="00863AEA">
        <w:t xml:space="preserve"> Khoản </w:t>
      </w:r>
      <w:r w:rsidR="00992FBC" w:rsidRPr="00863AEA">
        <w:fldChar w:fldCharType="begin"/>
      </w:r>
      <w:r w:rsidR="00992FBC" w:rsidRPr="00863AEA">
        <w:instrText xml:space="preserve"> REF _Ref193968512 \r \h  \* MERGEFORMAT </w:instrText>
      </w:r>
      <w:r w:rsidR="00992FBC" w:rsidRPr="00863AEA">
        <w:fldChar w:fldCharType="separate"/>
      </w:r>
      <w:r w:rsidR="00AF37B4">
        <w:t>7</w:t>
      </w:r>
      <w:r w:rsidR="00992FBC" w:rsidRPr="00863AEA">
        <w:fldChar w:fldCharType="end"/>
      </w:r>
      <w:r w:rsidRPr="00863AEA">
        <w:t xml:space="preserve"> Điều này và kết luận về điều kiện trình phê duyệt. Báo cáo thẩm định phải được trình cơ quan có thẩm quyền phê duyệt xem xét để quyết định phê duyệt quy hoạch </w:t>
      </w:r>
      <w:r w:rsidR="00D80BAE" w:rsidRPr="00863AEA">
        <w:t>khu vực TOD</w:t>
      </w:r>
      <w:r w:rsidRPr="00863AEA">
        <w:t>.</w:t>
      </w:r>
    </w:p>
    <w:p w14:paraId="508E7B55" w14:textId="31160AAC" w:rsidR="00143F8E" w:rsidRPr="00863AEA" w:rsidRDefault="00143F8E" w:rsidP="00EA4855">
      <w:pPr>
        <w:pStyle w:val="Heading4"/>
        <w:keepNext w:val="0"/>
        <w:keepLines w:val="0"/>
        <w:widowControl w:val="0"/>
      </w:pPr>
      <w:r w:rsidRPr="00863AEA">
        <w:t xml:space="preserve">Thời gian thẩm định quy hoạch không quá </w:t>
      </w:r>
      <w:r w:rsidR="00A21F69" w:rsidRPr="00863AEA">
        <w:t xml:space="preserve">30 </w:t>
      </w:r>
      <w:r w:rsidRPr="00863AEA">
        <w:t>ngày kể từ ngày cơ quan thẩm định nhận đầy đủ hồ sơ theo quy định.</w:t>
      </w:r>
    </w:p>
    <w:p w14:paraId="7C1EBC2E" w14:textId="6B9B8AAD" w:rsidR="004751D5" w:rsidRPr="00863AEA" w:rsidRDefault="004751D5" w:rsidP="00EA4855">
      <w:pPr>
        <w:pStyle w:val="Heading2"/>
      </w:pPr>
      <w:bookmarkStart w:id="25" w:name="_Toc201564705"/>
      <w:r w:rsidRPr="00863AEA">
        <w:t>Công bố quy hoạch khu vực TOD</w:t>
      </w:r>
      <w:bookmarkEnd w:id="25"/>
    </w:p>
    <w:p w14:paraId="4CED613D" w14:textId="73C3A195" w:rsidR="004751D5" w:rsidRPr="00863AEA" w:rsidRDefault="004751D5" w:rsidP="00EA4855">
      <w:pPr>
        <w:widowControl w:val="0"/>
        <w:rPr>
          <w:lang w:val="vi-VN"/>
        </w:rPr>
      </w:pPr>
      <w:r w:rsidRPr="00863AEA">
        <w:rPr>
          <w:lang w:val="vi-VN"/>
        </w:rPr>
        <w:t xml:space="preserve">1. Chậm nhất là 15 ngày kể từ ngày quy hoạch </w:t>
      </w:r>
      <w:r w:rsidR="00147AC8" w:rsidRPr="00863AEA">
        <w:rPr>
          <w:lang w:val="vi-VN"/>
        </w:rPr>
        <w:t>khu vực TOD</w:t>
      </w:r>
      <w:r w:rsidRPr="00863AEA">
        <w:rPr>
          <w:lang w:val="vi-VN"/>
        </w:rPr>
        <w:t xml:space="preserve"> được phê duyệt, nội dung của quy hoạch phải được công bố công khai; đối với những nội dung thuộc bí mật nhà nước phải bảo đảm tuân thủ quy định pháp luật về bảo vệ bí mật nhà nước.</w:t>
      </w:r>
    </w:p>
    <w:p w14:paraId="3CE4535A" w14:textId="40330892" w:rsidR="004751D5" w:rsidRPr="00863AEA" w:rsidRDefault="004751D5" w:rsidP="00EA4855">
      <w:pPr>
        <w:widowControl w:val="0"/>
        <w:rPr>
          <w:lang w:val="vi-VN"/>
        </w:rPr>
      </w:pPr>
      <w:r w:rsidRPr="00863AEA">
        <w:rPr>
          <w:lang w:val="vi-VN"/>
        </w:rPr>
        <w:t xml:space="preserve">Nội dung, tài liệu công bố quy hoạch </w:t>
      </w:r>
      <w:r w:rsidR="002D20D3" w:rsidRPr="00863AEA">
        <w:rPr>
          <w:lang w:val="vi-VN"/>
        </w:rPr>
        <w:t>khu vực TOD</w:t>
      </w:r>
      <w:r w:rsidRPr="00863AEA">
        <w:rPr>
          <w:lang w:val="vi-VN"/>
        </w:rPr>
        <w:t xml:space="preserve"> bao gồm:</w:t>
      </w:r>
    </w:p>
    <w:p w14:paraId="2992A77D" w14:textId="77777777" w:rsidR="004751D5" w:rsidRPr="00863AEA" w:rsidRDefault="004751D5" w:rsidP="00EA4855">
      <w:pPr>
        <w:widowControl w:val="0"/>
        <w:rPr>
          <w:lang w:val="vi-VN"/>
        </w:rPr>
      </w:pPr>
      <w:r w:rsidRPr="00863AEA">
        <w:rPr>
          <w:lang w:val="vi-VN"/>
        </w:rPr>
        <w:t>a) Quyết định phê duyệt nhiệm vụ quy hoạch (nếu có);</w:t>
      </w:r>
    </w:p>
    <w:p w14:paraId="23637F5F" w14:textId="77777777" w:rsidR="004751D5" w:rsidRPr="00863AEA" w:rsidRDefault="004751D5" w:rsidP="00EA4855">
      <w:pPr>
        <w:widowControl w:val="0"/>
        <w:rPr>
          <w:lang w:val="vi-VN"/>
        </w:rPr>
      </w:pPr>
      <w:r w:rsidRPr="00863AEA">
        <w:rPr>
          <w:lang w:val="vi-VN"/>
        </w:rPr>
        <w:t>b) Quyết định phê duyệt quy hoạch;</w:t>
      </w:r>
    </w:p>
    <w:p w14:paraId="7393775A" w14:textId="77777777" w:rsidR="004751D5" w:rsidRPr="00863AEA" w:rsidRDefault="004751D5" w:rsidP="00EA4855">
      <w:pPr>
        <w:widowControl w:val="0"/>
        <w:rPr>
          <w:lang w:val="vi-VN"/>
        </w:rPr>
      </w:pPr>
      <w:r w:rsidRPr="00863AEA">
        <w:rPr>
          <w:lang w:val="vi-VN"/>
        </w:rPr>
        <w:t>c) Các bản vẽ quy hoạch;</w:t>
      </w:r>
    </w:p>
    <w:p w14:paraId="49D6B8EC" w14:textId="77777777" w:rsidR="004751D5" w:rsidRPr="00863AEA" w:rsidRDefault="004751D5" w:rsidP="00EA4855">
      <w:pPr>
        <w:widowControl w:val="0"/>
      </w:pPr>
      <w:r w:rsidRPr="00863AEA">
        <w:t>d) Thuyết minh quy hoạch;</w:t>
      </w:r>
    </w:p>
    <w:p w14:paraId="69A15EB2" w14:textId="37DAD981" w:rsidR="004751D5" w:rsidRPr="00863AEA" w:rsidRDefault="004751D5" w:rsidP="00EA4855">
      <w:pPr>
        <w:widowControl w:val="0"/>
      </w:pPr>
      <w:r w:rsidRPr="00863AEA">
        <w:t xml:space="preserve">đ) Quy định quản lý theo quy hoạch </w:t>
      </w:r>
      <w:r w:rsidR="00BA2A9D" w:rsidRPr="00863AEA">
        <w:t>khu vực TOD</w:t>
      </w:r>
      <w:r w:rsidRPr="00863AEA">
        <w:t>.</w:t>
      </w:r>
    </w:p>
    <w:p w14:paraId="25038C8A" w14:textId="68B9AF75" w:rsidR="004751D5" w:rsidRPr="00863AEA" w:rsidRDefault="004751D5" w:rsidP="00EA4855">
      <w:pPr>
        <w:widowControl w:val="0"/>
      </w:pPr>
      <w:r w:rsidRPr="00863AEA">
        <w:t xml:space="preserve">2. Cơ quan, tổ chức có trách nhiệm tổ chức lập quy hoạch </w:t>
      </w:r>
      <w:r w:rsidR="001D76EC" w:rsidRPr="00863AEA">
        <w:t>khu vực TOD</w:t>
      </w:r>
      <w:r w:rsidRPr="00863AEA">
        <w:t xml:space="preserve"> tổ chức công bố công khai quy hoạch do mình tổ chức lập.</w:t>
      </w:r>
    </w:p>
    <w:p w14:paraId="105032FF" w14:textId="23D37D35" w:rsidR="004751D5" w:rsidRPr="00863AEA" w:rsidRDefault="004751D5" w:rsidP="00EA4855">
      <w:pPr>
        <w:widowControl w:val="0"/>
      </w:pPr>
      <w:r w:rsidRPr="00863AEA">
        <w:t xml:space="preserve">3. Quy hoạch </w:t>
      </w:r>
      <w:r w:rsidR="006A46ED" w:rsidRPr="00863AEA">
        <w:t>khu vực TOD</w:t>
      </w:r>
      <w:r w:rsidRPr="00863AEA">
        <w:t xml:space="preserve"> phải được công bố tại trụ sở và đăng tải thường xuyên, liên tục trên cổng thông tin điện tử của cơ quan, tổ chức có trách nhiệm tổ chức lập quy hoạch, hệ thống thông tin quốc gia về quy hoạch và kết hợp thực hiện theo một, một số hoặc các hình thức sau đây:</w:t>
      </w:r>
    </w:p>
    <w:p w14:paraId="5FE50EE9" w14:textId="77777777" w:rsidR="004751D5" w:rsidRPr="00863AEA" w:rsidRDefault="004751D5" w:rsidP="00EA4855">
      <w:pPr>
        <w:widowControl w:val="0"/>
      </w:pPr>
      <w:r w:rsidRPr="00863AEA">
        <w:t>a) Thông tin trên phương tiện thông tin đại chúng;</w:t>
      </w:r>
    </w:p>
    <w:p w14:paraId="6AB4193C" w14:textId="2153798C" w:rsidR="004751D5" w:rsidRPr="00863AEA" w:rsidRDefault="004751D5" w:rsidP="00EA4855">
      <w:pPr>
        <w:widowControl w:val="0"/>
      </w:pPr>
      <w:r w:rsidRPr="00863AEA">
        <w:t xml:space="preserve">b) Trưng bày hệ thống bản vẽ quy hoạch </w:t>
      </w:r>
      <w:r w:rsidR="006A46ED" w:rsidRPr="00863AEA">
        <w:t>khu vực TOD</w:t>
      </w:r>
      <w:r w:rsidR="00485289" w:rsidRPr="00863AEA">
        <w:t xml:space="preserve">, </w:t>
      </w:r>
      <w:r w:rsidRPr="00863AEA">
        <w:t>mô hình (nếu có);</w:t>
      </w:r>
    </w:p>
    <w:p w14:paraId="1747DEF5" w14:textId="77777777" w:rsidR="004751D5" w:rsidRPr="00863AEA" w:rsidRDefault="004751D5" w:rsidP="00EA4855">
      <w:pPr>
        <w:widowControl w:val="0"/>
      </w:pPr>
      <w:r w:rsidRPr="00863AEA">
        <w:t>c) Tổ chức hội nghị, hội thảo;</w:t>
      </w:r>
    </w:p>
    <w:p w14:paraId="329CF6C5" w14:textId="48E5DE95" w:rsidR="003D2542" w:rsidRPr="00863AEA" w:rsidRDefault="004751D5" w:rsidP="00EA4855">
      <w:pPr>
        <w:widowControl w:val="0"/>
      </w:pPr>
      <w:r w:rsidRPr="00863AEA">
        <w:t>d) Phát hành ấn phẩm.</w:t>
      </w:r>
    </w:p>
    <w:p w14:paraId="5A6CBF16" w14:textId="63877EBB" w:rsidR="00493218" w:rsidRPr="00863AEA" w:rsidRDefault="00493218" w:rsidP="00EA4855">
      <w:pPr>
        <w:pStyle w:val="Heading2"/>
      </w:pPr>
      <w:bookmarkStart w:id="26" w:name="_Toc201564706"/>
      <w:r w:rsidRPr="00863AEA">
        <w:lastRenderedPageBreak/>
        <w:t>Cắm mốc theo quy hoạch khu vực TOD</w:t>
      </w:r>
      <w:bookmarkEnd w:id="26"/>
    </w:p>
    <w:p w14:paraId="46F2DDB8" w14:textId="5333B6A2" w:rsidR="009E6A58" w:rsidRPr="00863AEA" w:rsidRDefault="00AC78F2" w:rsidP="00EA4855">
      <w:pPr>
        <w:pStyle w:val="Heading3"/>
        <w:rPr>
          <w:lang w:val="vi-VN"/>
        </w:rPr>
      </w:pPr>
      <w:r w:rsidRPr="00863AEA">
        <w:rPr>
          <w:lang w:val="vi-VN"/>
        </w:rPr>
        <w:t xml:space="preserve">Đối với </w:t>
      </w:r>
      <w:r w:rsidR="006B5C43" w:rsidRPr="00863AEA">
        <w:rPr>
          <w:lang w:val="vi-VN"/>
        </w:rPr>
        <w:t>quy hoạch TOD cấp thành phố, cấp hành lang và cấp nhà ga, c</w:t>
      </w:r>
      <w:r w:rsidR="009E6A58" w:rsidRPr="00863AEA">
        <w:rPr>
          <w:lang w:val="vi-VN"/>
        </w:rPr>
        <w:t>ơ quan</w:t>
      </w:r>
      <w:r w:rsidR="002C4294" w:rsidRPr="00863AEA">
        <w:rPr>
          <w:lang w:val="vi-VN"/>
        </w:rPr>
        <w:t>, tổ chức</w:t>
      </w:r>
      <w:r w:rsidR="009E6A58" w:rsidRPr="00863AEA">
        <w:rPr>
          <w:lang w:val="vi-VN"/>
        </w:rPr>
        <w:t xml:space="preserve"> được giao lập quy hoạch </w:t>
      </w:r>
      <w:r w:rsidR="003B41B8" w:rsidRPr="00863AEA">
        <w:rPr>
          <w:lang w:val="vi-VN"/>
        </w:rPr>
        <w:t xml:space="preserve">được ưu tiên </w:t>
      </w:r>
      <w:r w:rsidR="009E6A58" w:rsidRPr="00863AEA">
        <w:rPr>
          <w:lang w:val="vi-VN"/>
        </w:rPr>
        <w:t>áp dụng công nghệ thông tin</w:t>
      </w:r>
      <w:r w:rsidR="001700F0" w:rsidRPr="00863AEA">
        <w:rPr>
          <w:lang w:val="vi-VN"/>
        </w:rPr>
        <w:t>, bản đồ số</w:t>
      </w:r>
      <w:r w:rsidR="003B41B8" w:rsidRPr="00863AEA">
        <w:rPr>
          <w:lang w:val="vi-VN"/>
        </w:rPr>
        <w:t xml:space="preserve"> để </w:t>
      </w:r>
      <w:r w:rsidR="005B064D" w:rsidRPr="00863AEA">
        <w:rPr>
          <w:lang w:val="vi-VN"/>
        </w:rPr>
        <w:t xml:space="preserve">quản lý </w:t>
      </w:r>
      <w:r w:rsidR="007710DB" w:rsidRPr="00863AEA">
        <w:rPr>
          <w:lang w:val="vi-VN"/>
        </w:rPr>
        <w:t xml:space="preserve">cơ sở dữ liệu quy hoạch, </w:t>
      </w:r>
      <w:r w:rsidR="00BC395D" w:rsidRPr="00863AEA">
        <w:rPr>
          <w:lang w:val="vi-VN"/>
        </w:rPr>
        <w:t>ranh giới kh</w:t>
      </w:r>
      <w:r w:rsidR="005254F3" w:rsidRPr="00863AEA">
        <w:rPr>
          <w:lang w:val="vi-VN"/>
        </w:rPr>
        <w:t xml:space="preserve">u vực TOD và cung cấp </w:t>
      </w:r>
      <w:r w:rsidR="0087055D" w:rsidRPr="00863AEA">
        <w:rPr>
          <w:lang w:val="vi-VN"/>
        </w:rPr>
        <w:t xml:space="preserve">thông tin </w:t>
      </w:r>
      <w:r w:rsidR="00D57379" w:rsidRPr="00863AEA">
        <w:rPr>
          <w:lang w:val="vi-VN"/>
        </w:rPr>
        <w:t xml:space="preserve">cho các đơn vị hành chính </w:t>
      </w:r>
      <w:r w:rsidR="00D14230" w:rsidRPr="00863AEA">
        <w:rPr>
          <w:lang w:val="vi-VN"/>
        </w:rPr>
        <w:t xml:space="preserve">trực thuộc Thành phố </w:t>
      </w:r>
      <w:r w:rsidR="00D57379" w:rsidRPr="00863AEA">
        <w:rPr>
          <w:lang w:val="vi-VN"/>
        </w:rPr>
        <w:t>để phối hợp quản lý</w:t>
      </w:r>
      <w:r w:rsidR="009E6A58" w:rsidRPr="00863AEA">
        <w:rPr>
          <w:lang w:val="vi-VN"/>
        </w:rPr>
        <w:t>.</w:t>
      </w:r>
    </w:p>
    <w:p w14:paraId="1ADDCBD1" w14:textId="2A246A3F" w:rsidR="007935D1" w:rsidRPr="00863AEA" w:rsidRDefault="00D44EFC" w:rsidP="00EA4855">
      <w:pPr>
        <w:pStyle w:val="Heading3"/>
        <w:rPr>
          <w:lang w:val="vi-VN"/>
        </w:rPr>
      </w:pPr>
      <w:r w:rsidRPr="00863AEA">
        <w:rPr>
          <w:lang w:val="vi-VN"/>
        </w:rPr>
        <w:t>Sau khi</w:t>
      </w:r>
      <w:r w:rsidR="00A60A15" w:rsidRPr="00863AEA">
        <w:rPr>
          <w:lang w:val="vi-VN"/>
        </w:rPr>
        <w:t xml:space="preserve"> Quy hoạch TOD cấp mặt bằng</w:t>
      </w:r>
      <w:r w:rsidRPr="00863AEA">
        <w:rPr>
          <w:lang w:val="vi-VN"/>
        </w:rPr>
        <w:t xml:space="preserve"> được phê duyệt</w:t>
      </w:r>
      <w:r w:rsidR="00A60A15" w:rsidRPr="00863AEA">
        <w:rPr>
          <w:lang w:val="vi-VN"/>
        </w:rPr>
        <w:t>, n</w:t>
      </w:r>
      <w:r w:rsidR="00C90917" w:rsidRPr="00863AEA">
        <w:rPr>
          <w:lang w:val="vi-VN"/>
        </w:rPr>
        <w:t xml:space="preserve">hà đầu tư, </w:t>
      </w:r>
      <w:r w:rsidR="00746C45" w:rsidRPr="00863AEA">
        <w:rPr>
          <w:lang w:val="vi-VN"/>
        </w:rPr>
        <w:t xml:space="preserve">chủ đầu tư các dự án </w:t>
      </w:r>
      <w:r w:rsidR="00AD00B5" w:rsidRPr="00863AEA">
        <w:rPr>
          <w:lang w:val="vi-VN"/>
        </w:rPr>
        <w:t>trong</w:t>
      </w:r>
      <w:r w:rsidR="00746C45" w:rsidRPr="00863AEA">
        <w:rPr>
          <w:lang w:val="vi-VN"/>
        </w:rPr>
        <w:t xml:space="preserve"> khu vực TOD có trách nhiệm </w:t>
      </w:r>
      <w:r w:rsidR="00C90917" w:rsidRPr="00863AEA">
        <w:rPr>
          <w:lang w:val="vi-VN"/>
        </w:rPr>
        <w:t>lập hồ sơ cắm mốc</w:t>
      </w:r>
      <w:r w:rsidR="001D5907" w:rsidRPr="00863AEA">
        <w:rPr>
          <w:lang w:val="vi-VN"/>
        </w:rPr>
        <w:t>, trình cấp có thẩm quyền phê duyệt</w:t>
      </w:r>
      <w:r w:rsidR="001D5727" w:rsidRPr="00863AEA">
        <w:rPr>
          <w:lang w:val="vi-VN"/>
        </w:rPr>
        <w:t xml:space="preserve">, </w:t>
      </w:r>
      <w:r w:rsidR="00C90917" w:rsidRPr="00863AEA">
        <w:rPr>
          <w:lang w:val="vi-VN"/>
        </w:rPr>
        <w:t xml:space="preserve">tổ chức thực hiện </w:t>
      </w:r>
      <w:r w:rsidR="004069F1" w:rsidRPr="00863AEA">
        <w:rPr>
          <w:lang w:val="vi-VN"/>
        </w:rPr>
        <w:t>cắm mốc ngoài thực địa</w:t>
      </w:r>
      <w:r w:rsidR="001D5907" w:rsidRPr="00863AEA">
        <w:rPr>
          <w:lang w:val="vi-VN"/>
        </w:rPr>
        <w:t xml:space="preserve"> và gửi hồ sơ cắm mốc đến cơ quan</w:t>
      </w:r>
      <w:r w:rsidR="00241538" w:rsidRPr="00863AEA">
        <w:rPr>
          <w:lang w:val="vi-VN"/>
        </w:rPr>
        <w:t>, tổ chức</w:t>
      </w:r>
      <w:r w:rsidR="001D5907" w:rsidRPr="00863AEA">
        <w:rPr>
          <w:lang w:val="vi-VN"/>
        </w:rPr>
        <w:t xml:space="preserve"> được giao lập quy hoạch khu vực TOD</w:t>
      </w:r>
      <w:r w:rsidR="00241538" w:rsidRPr="00863AEA">
        <w:rPr>
          <w:lang w:val="vi-VN"/>
        </w:rPr>
        <w:t>.</w:t>
      </w:r>
    </w:p>
    <w:p w14:paraId="58D5E312" w14:textId="6E862F79" w:rsidR="001F43CC" w:rsidRPr="00863AEA" w:rsidRDefault="001F43CC" w:rsidP="00EA4855">
      <w:pPr>
        <w:pStyle w:val="Heading2"/>
      </w:pPr>
      <w:bookmarkStart w:id="27" w:name="_Toc201564707"/>
      <w:r w:rsidRPr="00863AEA">
        <w:t>Xây dựng cơ sở dữ liệu quy hoạch khu vực TOD</w:t>
      </w:r>
      <w:bookmarkEnd w:id="27"/>
    </w:p>
    <w:p w14:paraId="4465AE08" w14:textId="7033E198" w:rsidR="001F43CC" w:rsidRPr="00863AEA" w:rsidRDefault="001F43CC" w:rsidP="00EA4855">
      <w:pPr>
        <w:pStyle w:val="Heading3"/>
        <w:rPr>
          <w:lang w:val="vi-VN"/>
        </w:rPr>
      </w:pPr>
      <w:r w:rsidRPr="00863AEA">
        <w:rPr>
          <w:lang w:val="vi-VN"/>
        </w:rPr>
        <w:t>Cơ sở dữ liệu quy hoạch khu vực TOD bao gồm dữ liệu điện tử của hồ sơ quy hoạch sau khi phê duyệt, cơ sở dữ liệu địa lý về quy hoạch gắn với hệ thống cơ sở dữ liệu nền địa lý quốc gia đã được chuẩn hóa.</w:t>
      </w:r>
    </w:p>
    <w:p w14:paraId="1AFE7A95" w14:textId="2C5BCBF6" w:rsidR="001F43CC" w:rsidRPr="00863AEA" w:rsidRDefault="001F43CC" w:rsidP="00EA4855">
      <w:pPr>
        <w:pStyle w:val="Heading3"/>
        <w:rPr>
          <w:lang w:val="vi-VN"/>
        </w:rPr>
      </w:pPr>
      <w:r w:rsidRPr="00863AEA">
        <w:rPr>
          <w:lang w:val="vi-VN"/>
        </w:rPr>
        <w:t xml:space="preserve">Cơ sở dữ liệu quy hoạch </w:t>
      </w:r>
      <w:r w:rsidR="00B7332C" w:rsidRPr="00863AEA">
        <w:rPr>
          <w:lang w:val="vi-VN"/>
        </w:rPr>
        <w:t xml:space="preserve">khu vực TOD </w:t>
      </w:r>
      <w:r w:rsidRPr="00863AEA">
        <w:rPr>
          <w:lang w:val="vi-VN"/>
        </w:rPr>
        <w:t>phải được triển khai xây dựng trong quá trình lập, tổ chức thực hiện quy hoạch và phải được cập nhật thường xuyên; bảo đảm kết nối đồng bộ với cơ sở dữ liệu quốc gia về quy hoạch, cơ sở dữ liệu quốc gia về đất đai; bảo đảm phục vụ công tác quản lý; đáp ứng yêu cầu về công khai, minh bạch, quyền tiếp cận thông tin của các cơ quan, tổ chức và người dân.</w:t>
      </w:r>
    </w:p>
    <w:p w14:paraId="7F334F5A" w14:textId="4859AC8B" w:rsidR="00493218" w:rsidRPr="00863AEA" w:rsidRDefault="00347DB9" w:rsidP="00EA4855">
      <w:pPr>
        <w:pStyle w:val="Heading3"/>
        <w:rPr>
          <w:lang w:val="vi-VN"/>
        </w:rPr>
      </w:pPr>
      <w:r w:rsidRPr="00863AEA">
        <w:rPr>
          <w:lang w:val="vi-VN"/>
        </w:rPr>
        <w:t>Ủy ban nhân dân Thành phố</w:t>
      </w:r>
      <w:r w:rsidR="001F43CC" w:rsidRPr="00863AEA">
        <w:rPr>
          <w:lang w:val="vi-VN"/>
        </w:rPr>
        <w:t xml:space="preserve"> quy định việc xây dựng, quản lý, vận hành, khai thác cơ sở dữ liệu quy hoạch </w:t>
      </w:r>
      <w:r w:rsidRPr="00863AEA">
        <w:rPr>
          <w:lang w:val="vi-VN"/>
        </w:rPr>
        <w:t>khu vực TOD</w:t>
      </w:r>
      <w:r w:rsidR="001F43CC" w:rsidRPr="00863AEA">
        <w:rPr>
          <w:lang w:val="vi-VN"/>
        </w:rPr>
        <w:t>.</w:t>
      </w:r>
    </w:p>
    <w:p w14:paraId="3E6C97E0" w14:textId="03AE6D46" w:rsidR="00644558" w:rsidRPr="00863AEA" w:rsidRDefault="00644558" w:rsidP="00EA4855">
      <w:pPr>
        <w:pStyle w:val="Heading2"/>
      </w:pPr>
      <w:bookmarkStart w:id="28" w:name="_Toc201564708"/>
      <w:r w:rsidRPr="00863AEA">
        <w:t>Tiếp cận, cung cấp thông tin về quy hoạch khu vực TOD</w:t>
      </w:r>
      <w:bookmarkEnd w:id="28"/>
    </w:p>
    <w:p w14:paraId="371E5751" w14:textId="19900C20" w:rsidR="00644558" w:rsidRPr="00863AEA" w:rsidRDefault="00644558" w:rsidP="00EA4855">
      <w:pPr>
        <w:pStyle w:val="Heading3"/>
        <w:rPr>
          <w:lang w:val="vi-VN"/>
        </w:rPr>
      </w:pPr>
      <w:r w:rsidRPr="00863AEA">
        <w:rPr>
          <w:lang w:val="vi-VN"/>
        </w:rPr>
        <w:t>Cơ quan, tổ chức, cá nhân được quyền tiếp cận các thông tin về quy hoạch khu vực TOD sau đây:</w:t>
      </w:r>
    </w:p>
    <w:p w14:paraId="3D30EC9C" w14:textId="45C28669" w:rsidR="00644558" w:rsidRPr="00863AEA" w:rsidRDefault="00644558" w:rsidP="00EA4855">
      <w:pPr>
        <w:pStyle w:val="Heading4"/>
        <w:keepNext w:val="0"/>
        <w:keepLines w:val="0"/>
        <w:widowControl w:val="0"/>
      </w:pPr>
      <w:r w:rsidRPr="00863AEA">
        <w:t>Thông tin về các quy hoạch khu vực TOD đã được phê duyệt và công bố;</w:t>
      </w:r>
    </w:p>
    <w:p w14:paraId="16512857" w14:textId="0247D677" w:rsidR="00644558" w:rsidRPr="00863AEA" w:rsidRDefault="00644558" w:rsidP="00EA4855">
      <w:pPr>
        <w:pStyle w:val="Heading4"/>
        <w:keepNext w:val="0"/>
        <w:keepLines w:val="0"/>
        <w:widowControl w:val="0"/>
      </w:pPr>
      <w:r w:rsidRPr="00863AEA">
        <w:t>Quy định quản lý theo quy hoạch khu vực TOD, kế hoạch thực hiện quy hoạch đã được ban hành;</w:t>
      </w:r>
    </w:p>
    <w:p w14:paraId="79FF68D3" w14:textId="7B5F2DFC" w:rsidR="00644558" w:rsidRPr="00863AEA" w:rsidRDefault="00644558" w:rsidP="00EA4855">
      <w:pPr>
        <w:pStyle w:val="Heading4"/>
        <w:keepNext w:val="0"/>
        <w:keepLines w:val="0"/>
        <w:widowControl w:val="0"/>
      </w:pPr>
      <w:r w:rsidRPr="00863AEA">
        <w:t>Văn bản quy phạm pháp luật về quy hoạch đô thị và nông thôn.</w:t>
      </w:r>
    </w:p>
    <w:p w14:paraId="08984ECC" w14:textId="3978CD42" w:rsidR="00644558" w:rsidRPr="00863AEA" w:rsidRDefault="00FC14A8" w:rsidP="00EA4855">
      <w:pPr>
        <w:pStyle w:val="Heading3"/>
        <w:rPr>
          <w:lang w:val="vi-VN"/>
        </w:rPr>
      </w:pPr>
      <w:r w:rsidRPr="00863AEA">
        <w:rPr>
          <w:lang w:val="vi-VN"/>
        </w:rPr>
        <w:t>Cơ quan, tổ chức được giao tổ chức lập quy hoạch khu vực TOD</w:t>
      </w:r>
      <w:r w:rsidR="00644558" w:rsidRPr="00863AEA">
        <w:rPr>
          <w:lang w:val="vi-VN"/>
        </w:rPr>
        <w:t xml:space="preserve"> có trách nhiệm cung cấp thông tin về quy hoạch </w:t>
      </w:r>
      <w:r w:rsidRPr="00863AEA">
        <w:rPr>
          <w:lang w:val="vi-VN"/>
        </w:rPr>
        <w:t>khu vực TOD</w:t>
      </w:r>
      <w:r w:rsidR="00644558" w:rsidRPr="00863AEA">
        <w:rPr>
          <w:lang w:val="vi-VN"/>
        </w:rPr>
        <w:t xml:space="preserve"> đã được phê duyệt cho cơ quan, tổ chức, cá nhân khi có yêu cầu và chịu trách nhiệm về tính chính xác của các tài liệu, số liệu do mình cung cấp.</w:t>
      </w:r>
    </w:p>
    <w:p w14:paraId="4753518A" w14:textId="2530943A" w:rsidR="00644558" w:rsidRPr="00863AEA" w:rsidRDefault="00644558" w:rsidP="00EA4855">
      <w:pPr>
        <w:pStyle w:val="Heading3"/>
        <w:rPr>
          <w:lang w:val="vi-VN"/>
        </w:rPr>
      </w:pPr>
      <w:r w:rsidRPr="00863AEA">
        <w:rPr>
          <w:lang w:val="vi-VN"/>
        </w:rPr>
        <w:t>Việc cung cấp thông tin được thực hiện theo hình thức giải thích trực tiếp hoặc bằng văn bản.</w:t>
      </w:r>
    </w:p>
    <w:p w14:paraId="602C4273" w14:textId="02C553D3" w:rsidR="00644558" w:rsidRPr="00863AEA" w:rsidRDefault="00644558" w:rsidP="00EA4855">
      <w:pPr>
        <w:pStyle w:val="Heading2"/>
      </w:pPr>
      <w:bookmarkStart w:id="29" w:name="_Toc201564709"/>
      <w:r w:rsidRPr="00863AEA">
        <w:t xml:space="preserve">Lưu trữ, lưu giữ hồ sơ, tài liệu về nhiệm vụ quy hoạch, quy hoạch </w:t>
      </w:r>
      <w:r w:rsidR="00FC14A8" w:rsidRPr="00863AEA">
        <w:t>khu vực TOD</w:t>
      </w:r>
      <w:bookmarkEnd w:id="29"/>
    </w:p>
    <w:p w14:paraId="5C9DF00E" w14:textId="7761AF03" w:rsidR="00644558" w:rsidRPr="00863AEA" w:rsidRDefault="00644558" w:rsidP="00EA4855">
      <w:pPr>
        <w:pStyle w:val="Heading3"/>
      </w:pPr>
      <w:r w:rsidRPr="00863AEA">
        <w:rPr>
          <w:lang w:val="vi-VN"/>
        </w:rPr>
        <w:t xml:space="preserve">Hồ sơ, tài liệu nhiệm vụ quy hoạch, quy hoạch </w:t>
      </w:r>
      <w:r w:rsidR="00FC14A8" w:rsidRPr="00863AEA">
        <w:rPr>
          <w:lang w:val="vi-VN"/>
        </w:rPr>
        <w:t>khu vực TOD</w:t>
      </w:r>
      <w:r w:rsidRPr="00863AEA">
        <w:rPr>
          <w:lang w:val="vi-VN"/>
        </w:rPr>
        <w:t xml:space="preserve"> đã được phê duyệt </w:t>
      </w:r>
      <w:r w:rsidR="004B7F28" w:rsidRPr="00863AEA">
        <w:rPr>
          <w:lang w:val="vi-VN"/>
        </w:rPr>
        <w:t>phải</w:t>
      </w:r>
      <w:r w:rsidR="00613665" w:rsidRPr="00863AEA">
        <w:rPr>
          <w:lang w:val="vi-VN"/>
        </w:rPr>
        <w:t xml:space="preserve"> áp dụng công nghệ thông tin, bản đồ số để </w:t>
      </w:r>
      <w:r w:rsidR="0079001E" w:rsidRPr="00863AEA">
        <w:rPr>
          <w:lang w:val="vi-VN"/>
        </w:rPr>
        <w:t xml:space="preserve">lưu trữ, </w:t>
      </w:r>
      <w:r w:rsidR="00613665" w:rsidRPr="00863AEA">
        <w:rPr>
          <w:lang w:val="vi-VN"/>
        </w:rPr>
        <w:t>quản lý</w:t>
      </w:r>
      <w:r w:rsidRPr="00863AEA">
        <w:rPr>
          <w:lang w:val="vi-VN"/>
        </w:rPr>
        <w:t xml:space="preserve">. </w:t>
      </w:r>
      <w:r w:rsidRPr="00863AEA">
        <w:t>Hồ sơ, tài liệu được lưu trữ bao gồm:</w:t>
      </w:r>
    </w:p>
    <w:p w14:paraId="0DF75F04" w14:textId="5B1D7427" w:rsidR="00644558" w:rsidRPr="00863AEA" w:rsidRDefault="00644558" w:rsidP="00EA4855">
      <w:pPr>
        <w:pStyle w:val="Heading4"/>
        <w:keepNext w:val="0"/>
        <w:keepLines w:val="0"/>
        <w:widowControl w:val="0"/>
      </w:pPr>
      <w:r w:rsidRPr="00863AEA">
        <w:t>Hồ sơ trình thẩm định nhiệm vụ quy hoạch, hồ sơ trình thẩm định quy hoạch;</w:t>
      </w:r>
    </w:p>
    <w:p w14:paraId="647B2EAC" w14:textId="24FFDC0C" w:rsidR="00644558" w:rsidRPr="00863AEA" w:rsidRDefault="00644558" w:rsidP="00EA4855">
      <w:pPr>
        <w:pStyle w:val="Heading4"/>
        <w:keepNext w:val="0"/>
        <w:keepLines w:val="0"/>
        <w:widowControl w:val="0"/>
      </w:pPr>
      <w:r w:rsidRPr="00863AEA">
        <w:t>Hồ sơ trình phê duyệt nhiệm vụ quy hoạch, hồ sơ trình phê duyệt quy hoạch;</w:t>
      </w:r>
    </w:p>
    <w:p w14:paraId="5BB3DE24" w14:textId="6CAE654B" w:rsidR="00644558" w:rsidRPr="00863AEA" w:rsidRDefault="00644558" w:rsidP="00EA4855">
      <w:pPr>
        <w:pStyle w:val="Heading4"/>
        <w:keepNext w:val="0"/>
        <w:keepLines w:val="0"/>
        <w:widowControl w:val="0"/>
      </w:pPr>
      <w:r w:rsidRPr="00863AEA">
        <w:lastRenderedPageBreak/>
        <w:t>Báo cáo thẩm định nhiệm vụ quy hoạch, báo cáo thẩm định quy hoạch;</w:t>
      </w:r>
    </w:p>
    <w:p w14:paraId="168AD5DC" w14:textId="33E81F91" w:rsidR="00644558" w:rsidRPr="00863AEA" w:rsidRDefault="00644558" w:rsidP="00EA4855">
      <w:pPr>
        <w:pStyle w:val="Heading4"/>
        <w:keepNext w:val="0"/>
        <w:keepLines w:val="0"/>
        <w:widowControl w:val="0"/>
      </w:pPr>
      <w:r w:rsidRPr="00863AEA">
        <w:t>Quyết định phê duyệt nhiệm vụ quy hoạch, quyết định phê duyệt quy hoạch.</w:t>
      </w:r>
    </w:p>
    <w:p w14:paraId="62AC274F" w14:textId="27B8AC61" w:rsidR="00493218" w:rsidRPr="00E6124B" w:rsidRDefault="00644558" w:rsidP="00EA4855">
      <w:pPr>
        <w:pStyle w:val="Heading3"/>
        <w:rPr>
          <w:lang w:val="vi-VN"/>
        </w:rPr>
      </w:pPr>
      <w:r w:rsidRPr="00E6124B">
        <w:rPr>
          <w:lang w:val="vi-VN"/>
        </w:rPr>
        <w:t xml:space="preserve">Cơ quan, tổ chức thực hiện hoạt động quy hoạch </w:t>
      </w:r>
      <w:r w:rsidR="00287253" w:rsidRPr="00E6124B">
        <w:rPr>
          <w:lang w:val="vi-VN"/>
        </w:rPr>
        <w:t>khu vực TOD</w:t>
      </w:r>
      <w:r w:rsidRPr="00E6124B">
        <w:rPr>
          <w:lang w:val="vi-VN"/>
        </w:rPr>
        <w:t xml:space="preserve"> có trách nhiệm </w:t>
      </w:r>
      <w:r w:rsidR="003C2A24" w:rsidRPr="00E6124B">
        <w:rPr>
          <w:lang w:val="vi-VN"/>
        </w:rPr>
        <w:t xml:space="preserve">áp dụng công nghệ thông tin để </w:t>
      </w:r>
      <w:r w:rsidRPr="00E6124B">
        <w:rPr>
          <w:lang w:val="vi-VN"/>
        </w:rPr>
        <w:t xml:space="preserve">lưu giữ hồ sơ xử lý công việc đối với nhiệm vụ quy hoạch, quy hoạch </w:t>
      </w:r>
      <w:r w:rsidR="00287253" w:rsidRPr="00E6124B">
        <w:rPr>
          <w:lang w:val="vi-VN"/>
        </w:rPr>
        <w:t>khu vực TOD</w:t>
      </w:r>
      <w:r w:rsidRPr="00E6124B">
        <w:rPr>
          <w:lang w:val="vi-VN"/>
        </w:rPr>
        <w:t>.</w:t>
      </w:r>
    </w:p>
    <w:p w14:paraId="4CAFE1FE" w14:textId="07D0FAB2" w:rsidR="0007621A" w:rsidRPr="00863AEA" w:rsidRDefault="0007621A" w:rsidP="00EA4855">
      <w:pPr>
        <w:pStyle w:val="Heading2"/>
      </w:pPr>
      <w:bookmarkStart w:id="30" w:name="_Toc201564710"/>
      <w:r w:rsidRPr="00863AEA">
        <w:t xml:space="preserve">Quy định quản lý theo Quy hoạch khu </w:t>
      </w:r>
      <w:r w:rsidR="4DFCED28" w:rsidRPr="00863AEA">
        <w:t xml:space="preserve">vực </w:t>
      </w:r>
      <w:r w:rsidRPr="00863AEA">
        <w:t>TOD</w:t>
      </w:r>
      <w:bookmarkEnd w:id="30"/>
    </w:p>
    <w:p w14:paraId="69904756" w14:textId="0E437875" w:rsidR="00566698" w:rsidRPr="00863AEA" w:rsidRDefault="00566698" w:rsidP="00EA4855">
      <w:pPr>
        <w:pStyle w:val="Heading3"/>
        <w:rPr>
          <w:lang w:val="vi-VN"/>
        </w:rPr>
      </w:pPr>
      <w:r w:rsidRPr="00863AEA">
        <w:rPr>
          <w:lang w:val="vi-VN"/>
        </w:rPr>
        <w:t>Cơ quan, đơn vị được giao lập quy hoạch khu vực TOD đệ trình dự thảo quy định quản lý quy hoạch khu vực TOD kèm theo hồ sơ trình thẩm định, phê duyệt quy hoạch khu vực TOD.</w:t>
      </w:r>
    </w:p>
    <w:p w14:paraId="2AB37F8B" w14:textId="549A2B4A" w:rsidR="00566698" w:rsidRPr="00863AEA" w:rsidRDefault="00566698" w:rsidP="00EA4855">
      <w:pPr>
        <w:pStyle w:val="Heading3"/>
        <w:rPr>
          <w:lang w:val="vi-VN"/>
        </w:rPr>
      </w:pPr>
      <w:r w:rsidRPr="00863AEA">
        <w:rPr>
          <w:lang w:val="vi-VN"/>
        </w:rPr>
        <w:t>Quy định quản lý quy hoạch khu vực TOD phải phù hợp với quy hoạch khu vực đã được phê duyệt và quy định rõ nguyên tắc để tổ chức thực hiện.</w:t>
      </w:r>
    </w:p>
    <w:p w14:paraId="31927CD1" w14:textId="60CB2E4A" w:rsidR="00EF4612" w:rsidRPr="00863AEA" w:rsidRDefault="00566698" w:rsidP="00EA4855">
      <w:pPr>
        <w:pStyle w:val="Heading3"/>
        <w:rPr>
          <w:lang w:val="vi-VN"/>
        </w:rPr>
      </w:pPr>
      <w:r w:rsidRPr="00863AEA">
        <w:rPr>
          <w:lang w:val="vi-VN"/>
        </w:rPr>
        <w:t>UBND Thành phố quy định chi tiết khoản 2 Điều này.</w:t>
      </w:r>
    </w:p>
    <w:p w14:paraId="347AA85D" w14:textId="4D145101" w:rsidR="00895913" w:rsidRPr="00863AEA" w:rsidRDefault="00895913" w:rsidP="00EA4855">
      <w:pPr>
        <w:pStyle w:val="Heading1"/>
      </w:pPr>
      <w:bookmarkStart w:id="31" w:name="_Toc201564711"/>
      <w:bookmarkStart w:id="32" w:name="_Toc179382194"/>
      <w:bookmarkStart w:id="33" w:name="_Hlk194138069"/>
      <w:r w:rsidRPr="00863AEA">
        <w:t xml:space="preserve">TRÌNH TỰ, THỦ TỤC LẬP, THẨM ĐỊNH, PHÊ DUYỆT PHƯƠNG ÁN TUYẾN CÔNG TRÌNH, VỊ TRÍ CÔNG TRÌNH </w:t>
      </w:r>
      <w:r w:rsidR="0069538A" w:rsidRPr="00863AEA">
        <w:t xml:space="preserve">TRÊN </w:t>
      </w:r>
      <w:r w:rsidRPr="00863AEA">
        <w:t>TUYẾN ĐƯỜNG SẮT ĐÔ THỊ</w:t>
      </w:r>
      <w:bookmarkEnd w:id="31"/>
    </w:p>
    <w:p w14:paraId="6099D718" w14:textId="612B9A42" w:rsidR="00895913" w:rsidRPr="00863AEA" w:rsidRDefault="00895913" w:rsidP="00EA4855">
      <w:pPr>
        <w:pStyle w:val="Heading2"/>
      </w:pPr>
      <w:bookmarkStart w:id="34" w:name="_Toc201564712"/>
      <w:r w:rsidRPr="00863AEA">
        <w:t xml:space="preserve">Nội dung phương án tuyến công trình, vị trí công trình </w:t>
      </w:r>
      <w:r w:rsidR="007252E8" w:rsidRPr="00863AEA">
        <w:t xml:space="preserve">trên </w:t>
      </w:r>
      <w:r w:rsidRPr="00863AEA">
        <w:t>tuyến đường sắt đô thị</w:t>
      </w:r>
      <w:bookmarkEnd w:id="34"/>
    </w:p>
    <w:p w14:paraId="08DD8F5C" w14:textId="77777777" w:rsidR="00895913" w:rsidRPr="00863AEA" w:rsidRDefault="00895913" w:rsidP="00EA4855">
      <w:pPr>
        <w:pStyle w:val="Heading3"/>
        <w:rPr>
          <w:lang w:val="vi-VN"/>
        </w:rPr>
      </w:pPr>
      <w:r w:rsidRPr="00863AEA">
        <w:rPr>
          <w:lang w:val="vi-VN"/>
        </w:rPr>
        <w:t>Bản đồ hiện trạng tỷ lệ 1/500 theo hệ tọa độ chuẩn quốc gia VN2000;</w:t>
      </w:r>
    </w:p>
    <w:p w14:paraId="36D17585" w14:textId="77777777" w:rsidR="00895913" w:rsidRPr="00863AEA" w:rsidRDefault="00895913" w:rsidP="00EA4855">
      <w:pPr>
        <w:pStyle w:val="Heading3"/>
        <w:rPr>
          <w:lang w:val="vi-VN"/>
        </w:rPr>
      </w:pPr>
      <w:r w:rsidRPr="00863AEA">
        <w:rPr>
          <w:lang w:val="vi-VN"/>
        </w:rPr>
        <w:t>Bình đồ tuyến, ga, đề-pô đường sắt đô thị tỷ lệ 1/500 thể hiện đầy đủ tim tuyến bao gồm:</w:t>
      </w:r>
    </w:p>
    <w:p w14:paraId="1C963288" w14:textId="77777777" w:rsidR="00895913" w:rsidRPr="00863AEA" w:rsidRDefault="00895913" w:rsidP="00EA4855">
      <w:pPr>
        <w:pStyle w:val="Heading4"/>
        <w:keepNext w:val="0"/>
        <w:keepLines w:val="0"/>
        <w:widowControl w:val="0"/>
      </w:pPr>
      <w:r w:rsidRPr="00863AEA">
        <w:t>Tọa độ, vị trí công trình theo tuyến;</w:t>
      </w:r>
    </w:p>
    <w:p w14:paraId="491D3C42" w14:textId="77777777" w:rsidR="00895913" w:rsidRPr="00863AEA" w:rsidRDefault="00895913" w:rsidP="00EA4855">
      <w:pPr>
        <w:pStyle w:val="Heading4"/>
        <w:keepNext w:val="0"/>
        <w:keepLines w:val="0"/>
        <w:widowControl w:val="0"/>
      </w:pPr>
      <w:r w:rsidRPr="00863AEA">
        <w:t>Chỉ giới đường đỏ công trình đường bộ có liên quan;</w:t>
      </w:r>
    </w:p>
    <w:p w14:paraId="019D9A4E" w14:textId="77777777" w:rsidR="00895913" w:rsidRPr="00863AEA" w:rsidRDefault="00895913" w:rsidP="00EA4855">
      <w:pPr>
        <w:pStyle w:val="Heading4"/>
        <w:keepNext w:val="0"/>
        <w:keepLines w:val="0"/>
        <w:widowControl w:val="0"/>
      </w:pPr>
      <w:r w:rsidRPr="00863AEA">
        <w:t>Mặt cắt ngang thể hiện vị trí công trình đường sắt đô thị;</w:t>
      </w:r>
    </w:p>
    <w:p w14:paraId="16354C26" w14:textId="77777777" w:rsidR="00895913" w:rsidRPr="00863AEA" w:rsidRDefault="00895913" w:rsidP="00EA4855">
      <w:pPr>
        <w:pStyle w:val="Heading4"/>
        <w:keepNext w:val="0"/>
        <w:keepLines w:val="0"/>
        <w:widowControl w:val="0"/>
      </w:pPr>
      <w:r w:rsidRPr="00863AEA">
        <w:t>Ranh giới phạm vi bảo vệ công trình theo phương ngang, ranh giới hành lang an toàn đường sắt;</w:t>
      </w:r>
    </w:p>
    <w:p w14:paraId="15B70EEC" w14:textId="77777777" w:rsidR="00895913" w:rsidRPr="00863AEA" w:rsidRDefault="00895913" w:rsidP="00EA4855">
      <w:pPr>
        <w:pStyle w:val="Heading4"/>
        <w:keepNext w:val="0"/>
        <w:keepLines w:val="0"/>
        <w:widowControl w:val="0"/>
      </w:pPr>
      <w:r w:rsidRPr="00863AEA">
        <w:t>Ranh giới phạm vi thu hồi đất, trong đó, bao gồm đất dành cho kết cấu công trình đường sắt đô thị, đất phục vụ thi công xây dựng và kết nối, giao diện giữa các hạng mục công trình và hệ thống thiết bị của dự án, kết nối giữa hệ thống đường sắt với các khu vực lân cận để quyết định giao đất thực hiện xây dựng công trình đường sắt đô thị.</w:t>
      </w:r>
    </w:p>
    <w:p w14:paraId="2AC42CCB" w14:textId="77777777" w:rsidR="00895913" w:rsidRPr="00863AEA" w:rsidRDefault="00895913" w:rsidP="00EA4855">
      <w:pPr>
        <w:pStyle w:val="Heading3"/>
        <w:rPr>
          <w:lang w:val="vi-VN"/>
        </w:rPr>
      </w:pPr>
      <w:r w:rsidRPr="00863AEA">
        <w:rPr>
          <w:lang w:val="vi-VN"/>
        </w:rPr>
        <w:t>Kết quả tham vấn cộng đồng.</w:t>
      </w:r>
    </w:p>
    <w:p w14:paraId="42F73AA8" w14:textId="709ED0F8" w:rsidR="00895913" w:rsidRPr="00863AEA" w:rsidRDefault="00895913" w:rsidP="00EA4855">
      <w:pPr>
        <w:pStyle w:val="Heading2"/>
      </w:pPr>
      <w:bookmarkStart w:id="35" w:name="_Toc201564713"/>
      <w:r w:rsidRPr="00863AEA">
        <w:t xml:space="preserve">Thẩm quyền, trình tự lập, thẩm định, phê duyệt, phê duyệt điều chỉnh phương án tuyến công trình, vị trí công trình </w:t>
      </w:r>
      <w:r w:rsidR="007252E8" w:rsidRPr="00863AEA">
        <w:t xml:space="preserve">trên </w:t>
      </w:r>
      <w:r w:rsidRPr="00863AEA">
        <w:t>tuyến đường sắt đô thị</w:t>
      </w:r>
      <w:bookmarkEnd w:id="35"/>
    </w:p>
    <w:p w14:paraId="21920521" w14:textId="0393806C" w:rsidR="00895913" w:rsidRPr="00863AEA" w:rsidRDefault="00895913" w:rsidP="00EA4855">
      <w:pPr>
        <w:pStyle w:val="Heading3"/>
        <w:rPr>
          <w:lang w:val="vi-VN"/>
        </w:rPr>
      </w:pPr>
      <w:r w:rsidRPr="00863AEA">
        <w:rPr>
          <w:lang w:val="vi-VN"/>
        </w:rPr>
        <w:t xml:space="preserve">Cơ quan, tổ chức được giao nhiệm vụ lập phương án tuyến công trình, vị trí công trình </w:t>
      </w:r>
      <w:r w:rsidR="00943E5F" w:rsidRPr="00863AEA">
        <w:rPr>
          <w:lang w:val="vi-VN"/>
        </w:rPr>
        <w:t>tr</w:t>
      </w:r>
      <w:r w:rsidR="006C2F27" w:rsidRPr="00863AEA">
        <w:rPr>
          <w:lang w:val="vi-VN"/>
        </w:rPr>
        <w:t xml:space="preserve">ên </w:t>
      </w:r>
      <w:r w:rsidRPr="00863AEA">
        <w:rPr>
          <w:lang w:val="vi-VN"/>
        </w:rPr>
        <w:t>tuyến đường sắt đô thị hoặc chủ đầu tư dự án đường sắt đô thị, dự án đường sắt đô thị theo mô hình TOD tổ chức lập phương án tuyến công trình, vị trí công trình tuyến đường sắt đô thị.</w:t>
      </w:r>
    </w:p>
    <w:p w14:paraId="79DB86B8" w14:textId="4CB499B9" w:rsidR="00895913" w:rsidRPr="00863AEA" w:rsidRDefault="00895913" w:rsidP="00EA4855">
      <w:pPr>
        <w:pStyle w:val="Heading3"/>
        <w:rPr>
          <w:lang w:val="vi-VN"/>
        </w:rPr>
      </w:pPr>
      <w:r w:rsidRPr="00863AEA">
        <w:rPr>
          <w:lang w:val="vi-VN"/>
        </w:rPr>
        <w:t xml:space="preserve">Hội đồng phát triển đường sắt đô thị và phát triển đô thị </w:t>
      </w:r>
      <w:r w:rsidR="00537EBE" w:rsidRPr="00863AEA">
        <w:rPr>
          <w:lang w:val="vi-VN"/>
        </w:rPr>
        <w:t xml:space="preserve">khu vực </w:t>
      </w:r>
      <w:r w:rsidRPr="00863AEA">
        <w:rPr>
          <w:lang w:val="vi-VN"/>
        </w:rPr>
        <w:t xml:space="preserve">TOD của </w:t>
      </w:r>
      <w:r w:rsidRPr="00863AEA">
        <w:rPr>
          <w:lang w:val="vi-VN"/>
        </w:rPr>
        <w:lastRenderedPageBreak/>
        <w:t xml:space="preserve">Thành phố tổ chức thẩm định </w:t>
      </w:r>
      <w:r w:rsidRPr="00863AEA">
        <w:rPr>
          <w:color w:val="081B3A"/>
          <w:spacing w:val="3"/>
          <w:sz w:val="28"/>
          <w:shd w:val="clear" w:color="auto" w:fill="FFFFFF"/>
          <w:lang w:val="vi-VN"/>
        </w:rPr>
        <w:t xml:space="preserve">phương án tuyến công trình, vị trí công trình </w:t>
      </w:r>
      <w:r w:rsidR="00943E5F" w:rsidRPr="00863AEA">
        <w:rPr>
          <w:color w:val="081B3A"/>
          <w:spacing w:val="3"/>
          <w:sz w:val="28"/>
          <w:shd w:val="clear" w:color="auto" w:fill="FFFFFF"/>
          <w:lang w:val="vi-VN"/>
        </w:rPr>
        <w:t xml:space="preserve">trên </w:t>
      </w:r>
      <w:r w:rsidRPr="00863AEA">
        <w:rPr>
          <w:color w:val="081B3A"/>
          <w:spacing w:val="3"/>
          <w:sz w:val="28"/>
          <w:shd w:val="clear" w:color="auto" w:fill="FFFFFF"/>
          <w:lang w:val="vi-VN"/>
        </w:rPr>
        <w:t>tuyến đường sắt đô thị</w:t>
      </w:r>
      <w:r w:rsidRPr="00863AEA">
        <w:rPr>
          <w:lang w:val="vi-VN"/>
        </w:rPr>
        <w:t>.</w:t>
      </w:r>
    </w:p>
    <w:p w14:paraId="75CC48D6" w14:textId="5108794E" w:rsidR="00895913" w:rsidRPr="00863AEA" w:rsidRDefault="00895913" w:rsidP="00EA4855">
      <w:pPr>
        <w:pStyle w:val="Heading3"/>
        <w:rPr>
          <w:lang w:val="vi-VN"/>
        </w:rPr>
      </w:pPr>
      <w:r w:rsidRPr="00863AEA">
        <w:rPr>
          <w:lang w:val="vi-VN"/>
        </w:rPr>
        <w:t xml:space="preserve">Ủy ban nhân dân Thành phố phê duyệt </w:t>
      </w:r>
      <w:r w:rsidRPr="00863AEA">
        <w:rPr>
          <w:shd w:val="clear" w:color="auto" w:fill="FFFFFF"/>
          <w:lang w:val="vi-VN"/>
        </w:rPr>
        <w:t xml:space="preserve">phương án tuyến công trình, vị trí công trình </w:t>
      </w:r>
      <w:r w:rsidR="00943E5F" w:rsidRPr="00863AEA">
        <w:rPr>
          <w:shd w:val="clear" w:color="auto" w:fill="FFFFFF"/>
          <w:lang w:val="vi-VN"/>
        </w:rPr>
        <w:t xml:space="preserve">trên </w:t>
      </w:r>
      <w:r w:rsidRPr="00863AEA">
        <w:rPr>
          <w:shd w:val="clear" w:color="auto" w:fill="FFFFFF"/>
          <w:lang w:val="vi-VN"/>
        </w:rPr>
        <w:t>tuyến đường sắt đô thị</w:t>
      </w:r>
      <w:r w:rsidRPr="00863AEA">
        <w:rPr>
          <w:lang w:val="vi-VN"/>
        </w:rPr>
        <w:t>.</w:t>
      </w:r>
    </w:p>
    <w:p w14:paraId="39132DA8" w14:textId="1A74A986" w:rsidR="00895913" w:rsidRPr="00863AEA" w:rsidRDefault="00895913" w:rsidP="00EA4855">
      <w:pPr>
        <w:pStyle w:val="Heading3"/>
        <w:rPr>
          <w:lang w:val="vi-VN"/>
        </w:rPr>
      </w:pPr>
      <w:r w:rsidRPr="00863AEA">
        <w:rPr>
          <w:lang w:val="vi-VN"/>
        </w:rPr>
        <w:t xml:space="preserve">Trong quá trình lập, thẩm định, phê duyệt </w:t>
      </w:r>
      <w:r w:rsidRPr="00863AEA">
        <w:rPr>
          <w:color w:val="081B3A"/>
          <w:spacing w:val="3"/>
          <w:sz w:val="28"/>
          <w:shd w:val="clear" w:color="auto" w:fill="FFFFFF"/>
          <w:lang w:val="vi-VN"/>
        </w:rPr>
        <w:t xml:space="preserve">phương án tuyến công trình, vị trí công trình </w:t>
      </w:r>
      <w:r w:rsidR="005526D6" w:rsidRPr="00863AEA">
        <w:rPr>
          <w:color w:val="081B3A"/>
          <w:spacing w:val="3"/>
          <w:sz w:val="28"/>
          <w:shd w:val="clear" w:color="auto" w:fill="FFFFFF"/>
          <w:lang w:val="vi-VN"/>
        </w:rPr>
        <w:t xml:space="preserve">trên </w:t>
      </w:r>
      <w:r w:rsidRPr="00863AEA">
        <w:rPr>
          <w:color w:val="081B3A"/>
          <w:spacing w:val="3"/>
          <w:sz w:val="28"/>
          <w:shd w:val="clear" w:color="auto" w:fill="FFFFFF"/>
          <w:lang w:val="vi-VN"/>
        </w:rPr>
        <w:t>tuyến đường sắt đô thị</w:t>
      </w:r>
      <w:r w:rsidRPr="00863AEA">
        <w:rPr>
          <w:lang w:val="vi-VN"/>
        </w:rPr>
        <w:t xml:space="preserve">, Ủy ban nhân dân Thành phố được quyết định các nội dung khác với quy hoạch đô thị và nông thôn, quy hoạch sử dụng đất, kế hoạch sử dụng đất đã được cơ quan có thẩm quyền phê duyệt mà không phải thực hiện thủ tục điều chỉnh kế hoạch sử dụng đất và các quy hoạch có liên quan. Sau khi </w:t>
      </w:r>
      <w:r w:rsidRPr="00863AEA">
        <w:rPr>
          <w:color w:val="081B3A"/>
          <w:spacing w:val="3"/>
          <w:sz w:val="28"/>
          <w:shd w:val="clear" w:color="auto" w:fill="FFFFFF"/>
          <w:lang w:val="vi-VN"/>
        </w:rPr>
        <w:t xml:space="preserve">phương án tuyến công trình, vị trí công trình tuyến </w:t>
      </w:r>
      <w:r w:rsidR="00943E5F" w:rsidRPr="00863AEA">
        <w:rPr>
          <w:color w:val="081B3A"/>
          <w:spacing w:val="3"/>
          <w:sz w:val="28"/>
          <w:shd w:val="clear" w:color="auto" w:fill="FFFFFF"/>
          <w:lang w:val="vi-VN"/>
        </w:rPr>
        <w:t xml:space="preserve">trên </w:t>
      </w:r>
      <w:r w:rsidRPr="00863AEA">
        <w:rPr>
          <w:color w:val="081B3A"/>
          <w:spacing w:val="3"/>
          <w:sz w:val="28"/>
          <w:shd w:val="clear" w:color="auto" w:fill="FFFFFF"/>
          <w:lang w:val="vi-VN"/>
        </w:rPr>
        <w:t>đường sắt đô thị</w:t>
      </w:r>
      <w:r w:rsidRPr="00863AEA">
        <w:rPr>
          <w:lang w:val="vi-VN"/>
        </w:rPr>
        <w:t xml:space="preserve"> được phê duyệt, quy hoạch đô thị và nông thôn, quy hoạch sử dụng đất, kế hoạch sử dụng đất, các quy hoạch khác có liên quan phải được kịp thời rà soát, điều chỉnh, cập nhật và công bố.</w:t>
      </w:r>
    </w:p>
    <w:bookmarkEnd w:id="32"/>
    <w:bookmarkEnd w:id="33"/>
    <w:p w14:paraId="0DA030B5" w14:textId="77777777" w:rsidR="006C2F27" w:rsidRPr="00863AEA" w:rsidRDefault="006C2F27" w:rsidP="00EA4855">
      <w:pPr>
        <w:widowControl w:val="0"/>
        <w:rPr>
          <w:lang w:val="vi-VN"/>
        </w:rPr>
      </w:pPr>
    </w:p>
    <w:p w14:paraId="060F116B" w14:textId="74D6D2B5" w:rsidR="00BF15C3" w:rsidRPr="00863AEA" w:rsidRDefault="00BF15C3" w:rsidP="00EA4855">
      <w:pPr>
        <w:pStyle w:val="Heading1"/>
      </w:pPr>
      <w:bookmarkStart w:id="36" w:name="_Toc201564714"/>
      <w:r w:rsidRPr="00863AEA">
        <w:t>TỔ CHỨC THỰC HIỆN</w:t>
      </w:r>
      <w:bookmarkEnd w:id="36"/>
    </w:p>
    <w:p w14:paraId="68892EAA" w14:textId="06928B4C" w:rsidR="00442491" w:rsidRPr="00863AEA" w:rsidRDefault="00442491" w:rsidP="00EA4855">
      <w:pPr>
        <w:pStyle w:val="Heading2"/>
      </w:pPr>
      <w:bookmarkStart w:id="37" w:name="_Toc201564715"/>
      <w:r w:rsidRPr="00863AEA">
        <w:t>Điều khoản thi hành</w:t>
      </w:r>
      <w:bookmarkEnd w:id="37"/>
    </w:p>
    <w:p w14:paraId="43F8BACA" w14:textId="6A36365F" w:rsidR="007208FB" w:rsidRDefault="00DC6AD0" w:rsidP="005C149B">
      <w:pPr>
        <w:pStyle w:val="Heading3"/>
      </w:pPr>
      <w:r>
        <w:t>Giao Ủy ban nhân dân thành phố:</w:t>
      </w:r>
    </w:p>
    <w:p w14:paraId="310D8B0E" w14:textId="31F4C7FA" w:rsidR="00DC6AD0" w:rsidRDefault="00DC6AD0" w:rsidP="009F68AC">
      <w:pPr>
        <w:pStyle w:val="Heading4"/>
      </w:pPr>
      <w:r>
        <w:t>Tổ chức thực hiện Nghị quyết</w:t>
      </w:r>
      <w:r w:rsidR="00A7722B">
        <w:t xml:space="preserve">, ban hành các quyết định </w:t>
      </w:r>
      <w:r w:rsidR="00285D3F">
        <w:rPr>
          <w:lang w:val="en-US"/>
        </w:rPr>
        <w:t xml:space="preserve">để </w:t>
      </w:r>
      <w:r w:rsidR="00A7722B">
        <w:t xml:space="preserve">triển khai thực hiện các nội dung </w:t>
      </w:r>
      <w:r w:rsidR="00F971D3">
        <w:rPr>
          <w:lang w:val="en-US"/>
        </w:rPr>
        <w:t>c</w:t>
      </w:r>
      <w:r w:rsidR="00A7722B">
        <w:t>ủa Nghị quyết.</w:t>
      </w:r>
    </w:p>
    <w:p w14:paraId="31B901F9" w14:textId="4A25D0F9" w:rsidR="00A7722B" w:rsidRDefault="00982F99" w:rsidP="009F68AC">
      <w:pPr>
        <w:pStyle w:val="Heading4"/>
      </w:pPr>
      <w:r>
        <w:t>Chỉ đạo triển khai công tác quy hoạch khu vực TOD và phương án tuyến công trình, vị trí công trình trên tuyến</w:t>
      </w:r>
      <w:r w:rsidR="00F84D2C">
        <w:t xml:space="preserve"> nhằm triển khai đồng bộ và có hiệu quả các dự án đường sắt đô thị và dự án phát triển đô thị khu vực TOD;</w:t>
      </w:r>
    </w:p>
    <w:p w14:paraId="0418E8CF" w14:textId="1C0906D2" w:rsidR="00364D0F" w:rsidRDefault="00364D0F" w:rsidP="009F68AC">
      <w:pPr>
        <w:pStyle w:val="Heading4"/>
      </w:pPr>
      <w:r>
        <w:t>Chỉ đạo các Sở, ngành, xã, phường nơi có tuyến đường sắt đô thị đi qua chủ động và tích cực tham gia trong quá trình thực hiện Nghị quyết đảm bảo việc thực hiện Nghị quyết có hiệu quả cao;</w:t>
      </w:r>
    </w:p>
    <w:p w14:paraId="40F60579" w14:textId="528D5FE7" w:rsidR="00F84D2C" w:rsidRDefault="005D3ED6" w:rsidP="009F68AC">
      <w:pPr>
        <w:pStyle w:val="Heading4"/>
      </w:pPr>
      <w:r>
        <w:t>Thực hiện công tác kiểm tra, giám sát trong quá trình thực hiện Nghị quyết đảm bảo tuân thủ các quy định pháp luật liên quan;</w:t>
      </w:r>
    </w:p>
    <w:p w14:paraId="17855E0A" w14:textId="72D08EEF" w:rsidR="005D3ED6" w:rsidRDefault="005D3ED6" w:rsidP="009F68AC">
      <w:pPr>
        <w:pStyle w:val="Heading4"/>
      </w:pPr>
      <w:r>
        <w:t>Chỉ đạo việc tổng kết, đánh giá việc thực hiện Nghị quyết theo định kỳ và có các đề xuất để sửa đổi, bổ sung Nghị quyết</w:t>
      </w:r>
      <w:r w:rsidR="005A6779">
        <w:t xml:space="preserve"> nhằm nâng cao hiệu quả, hiệu lực của các quy định trong Nghị quyết trong việc quản lý, phát triển đường sắt đô thị và phát triển đô thị trong khu vực TOD</w:t>
      </w:r>
      <w:r w:rsidR="00152E07">
        <w:t>.</w:t>
      </w:r>
    </w:p>
    <w:p w14:paraId="371755F8" w14:textId="77777777" w:rsidR="002616A1" w:rsidRDefault="00152E07" w:rsidP="00152E07">
      <w:pPr>
        <w:pStyle w:val="Heading3"/>
      </w:pPr>
      <w:r>
        <w:t xml:space="preserve">Giao thường trực Hội đồng nhân dân, các Ban của Hội đồng nhân dân Thành phố, các Tổ </w:t>
      </w:r>
      <w:r w:rsidR="002616A1">
        <w:t>đại biểu, đại biểu Hội đồng nhân dân Thành phố giám sát việc thực hiện Nghị quyết.</w:t>
      </w:r>
    </w:p>
    <w:p w14:paraId="472F59B6" w14:textId="2A767AEB" w:rsidR="00152E07" w:rsidRDefault="005E76CB" w:rsidP="00152E07">
      <w:pPr>
        <w:pStyle w:val="Heading3"/>
      </w:pPr>
      <w:r>
        <w:t>Đề nghị Ủy ban Mặt trận Tổ quốc Việt Nam</w:t>
      </w:r>
      <w:r w:rsidR="007F625A">
        <w:t xml:space="preserve"> thành phố Hà Nội và các tổ chức chính trị-xã hội phối hợp tuyên truyền và giám sát việc thực hiện Nghị quyết.</w:t>
      </w:r>
      <w:r w:rsidR="002616A1">
        <w:t xml:space="preserve"> </w:t>
      </w:r>
    </w:p>
    <w:p w14:paraId="1DE5DEF1" w14:textId="77777777" w:rsidR="00E9013C" w:rsidRDefault="002209B3" w:rsidP="002209B3">
      <w:r>
        <w:t xml:space="preserve">Nghị quyết đã được Hội đồng nhân dân thành phố Hà Nội </w:t>
      </w:r>
      <w:r w:rsidR="00953032">
        <w:t xml:space="preserve">Khóa XVI, Kỳ họp thứ….. </w:t>
      </w:r>
      <w:r>
        <w:t xml:space="preserve">thông qua </w:t>
      </w:r>
      <w:r w:rsidR="00953032">
        <w:t>ngày……tháng ….. năm 2025./.</w:t>
      </w:r>
    </w:p>
    <w:p w14:paraId="2AE0724D" w14:textId="77777777" w:rsidR="00323F15" w:rsidRDefault="00323F15" w:rsidP="002209B3"/>
    <w:p w14:paraId="7B0C9BF0" w14:textId="77777777" w:rsidR="00677BAB" w:rsidRDefault="00677BAB" w:rsidP="002209B3"/>
    <w:tbl>
      <w:tblPr>
        <w:tblW w:w="8964" w:type="dxa"/>
        <w:tblInd w:w="108" w:type="dxa"/>
        <w:tblLayout w:type="fixed"/>
        <w:tblLook w:val="01E0" w:firstRow="1" w:lastRow="1" w:firstColumn="1" w:lastColumn="1" w:noHBand="0" w:noVBand="0"/>
      </w:tblPr>
      <w:tblGrid>
        <w:gridCol w:w="5279"/>
        <w:gridCol w:w="3685"/>
      </w:tblGrid>
      <w:tr w:rsidR="00677BAB" w:rsidRPr="000166A6" w14:paraId="71ECDE26" w14:textId="77777777" w:rsidTr="00FA6234">
        <w:trPr>
          <w:trHeight w:val="1666"/>
        </w:trPr>
        <w:tc>
          <w:tcPr>
            <w:tcW w:w="5279" w:type="dxa"/>
          </w:tcPr>
          <w:p w14:paraId="728A9B86" w14:textId="77777777" w:rsidR="00C9395A" w:rsidRPr="002D217F" w:rsidRDefault="00677BAB" w:rsidP="009648FA">
            <w:pPr>
              <w:spacing w:after="0"/>
              <w:ind w:left="-72" w:firstLine="0"/>
              <w:jc w:val="left"/>
              <w:rPr>
                <w:noProof/>
                <w:sz w:val="22"/>
                <w:szCs w:val="28"/>
                <w:lang w:val="vi-VN"/>
              </w:rPr>
            </w:pPr>
            <w:r w:rsidRPr="00560A0C">
              <w:rPr>
                <w:b/>
                <w:bCs/>
                <w:i/>
                <w:iCs/>
                <w:noProof/>
                <w:sz w:val="24"/>
                <w:lang w:val="vi-VN"/>
              </w:rPr>
              <w:t>Nơi nhận:</w:t>
            </w:r>
            <w:r w:rsidRPr="000166A6">
              <w:rPr>
                <w:noProof/>
                <w:szCs w:val="28"/>
                <w:lang w:val="vi-VN"/>
              </w:rPr>
              <w:br/>
            </w:r>
            <w:r w:rsidRPr="000166A6">
              <w:rPr>
                <w:noProof/>
                <w:sz w:val="22"/>
                <w:szCs w:val="28"/>
                <w:lang w:val="vi-VN"/>
              </w:rPr>
              <w:t xml:space="preserve">- </w:t>
            </w:r>
            <w:r w:rsidR="004B338A">
              <w:rPr>
                <w:noProof/>
                <w:sz w:val="22"/>
                <w:szCs w:val="28"/>
              </w:rPr>
              <w:t>Ủy ban Thường vụ Quốc hội</w:t>
            </w:r>
            <w:r w:rsidRPr="000166A6">
              <w:rPr>
                <w:noProof/>
                <w:sz w:val="22"/>
                <w:szCs w:val="28"/>
                <w:lang w:val="vi-VN"/>
              </w:rPr>
              <w:t>;</w:t>
            </w:r>
            <w:r w:rsidRPr="000166A6">
              <w:rPr>
                <w:noProof/>
                <w:sz w:val="22"/>
                <w:szCs w:val="28"/>
                <w:lang w:val="vi-VN"/>
              </w:rPr>
              <w:br/>
              <w:t>- Chính phủ;</w:t>
            </w:r>
          </w:p>
          <w:p w14:paraId="3D16D641" w14:textId="541BE597" w:rsidR="002D217F" w:rsidRPr="002D217F" w:rsidRDefault="002D217F" w:rsidP="009648FA">
            <w:pPr>
              <w:spacing w:after="0"/>
              <w:ind w:left="-72" w:firstLine="0"/>
              <w:jc w:val="left"/>
              <w:rPr>
                <w:noProof/>
                <w:sz w:val="22"/>
                <w:szCs w:val="28"/>
                <w:lang w:val="vi-VN"/>
              </w:rPr>
            </w:pPr>
            <w:r w:rsidRPr="002D217F">
              <w:rPr>
                <w:noProof/>
                <w:sz w:val="22"/>
                <w:szCs w:val="28"/>
                <w:lang w:val="vi-VN"/>
              </w:rPr>
              <w:t>- Ban</w:t>
            </w:r>
            <w:r w:rsidR="00043253">
              <w:rPr>
                <w:noProof/>
                <w:sz w:val="22"/>
                <w:szCs w:val="28"/>
              </w:rPr>
              <w:t xml:space="preserve"> công tác đại biểu thuộc UBTV Quốc hội;</w:t>
            </w:r>
            <w:r w:rsidRPr="002D217F">
              <w:rPr>
                <w:noProof/>
                <w:sz w:val="22"/>
                <w:szCs w:val="28"/>
                <w:lang w:val="vi-VN"/>
              </w:rPr>
              <w:t xml:space="preserve"> </w:t>
            </w:r>
          </w:p>
          <w:p w14:paraId="3AAB1FFB" w14:textId="78E201B0" w:rsidR="00043253" w:rsidRPr="00043253" w:rsidRDefault="00C9395A" w:rsidP="009648FA">
            <w:pPr>
              <w:spacing w:after="0"/>
              <w:ind w:left="-72" w:firstLine="0"/>
              <w:jc w:val="left"/>
              <w:rPr>
                <w:noProof/>
                <w:sz w:val="22"/>
                <w:szCs w:val="28"/>
              </w:rPr>
            </w:pPr>
            <w:r w:rsidRPr="000166A6">
              <w:rPr>
                <w:noProof/>
                <w:sz w:val="22"/>
                <w:szCs w:val="28"/>
                <w:lang w:val="vi-VN"/>
              </w:rPr>
              <w:t>- Văn phòng Quốc hội;</w:t>
            </w:r>
            <w:r w:rsidR="002D217F">
              <w:rPr>
                <w:noProof/>
                <w:sz w:val="22"/>
                <w:szCs w:val="28"/>
              </w:rPr>
              <w:t xml:space="preserve"> Văn phòng Chính phủ;</w:t>
            </w:r>
            <w:r w:rsidR="00677BAB" w:rsidRPr="000166A6">
              <w:rPr>
                <w:noProof/>
                <w:sz w:val="22"/>
                <w:szCs w:val="28"/>
                <w:lang w:val="vi-VN"/>
              </w:rPr>
              <w:br/>
              <w:t xml:space="preserve">- </w:t>
            </w:r>
            <w:r w:rsidR="00043253">
              <w:rPr>
                <w:noProof/>
                <w:sz w:val="22"/>
                <w:szCs w:val="28"/>
              </w:rPr>
              <w:t>Các Bộ: Xây dựng</w:t>
            </w:r>
            <w:r w:rsidR="001C4F45">
              <w:rPr>
                <w:noProof/>
                <w:sz w:val="22"/>
                <w:szCs w:val="28"/>
              </w:rPr>
              <w:t>, Tài chính, Tư pháp, Nông nghiệp và Môi trường</w:t>
            </w:r>
            <w:r w:rsidR="0046160B">
              <w:rPr>
                <w:noProof/>
                <w:sz w:val="22"/>
                <w:szCs w:val="28"/>
              </w:rPr>
              <w:t>,</w:t>
            </w:r>
            <w:r w:rsidR="0051776F">
              <w:rPr>
                <w:noProof/>
                <w:sz w:val="22"/>
                <w:szCs w:val="28"/>
              </w:rPr>
              <w:t xml:space="preserve"> Nội vụ</w:t>
            </w:r>
            <w:r w:rsidR="0046160B">
              <w:rPr>
                <w:noProof/>
                <w:sz w:val="22"/>
                <w:szCs w:val="28"/>
              </w:rPr>
              <w:t>;</w:t>
            </w:r>
          </w:p>
          <w:p w14:paraId="07774EC0" w14:textId="32A107FE" w:rsidR="00417559" w:rsidRDefault="00043253" w:rsidP="009648FA">
            <w:pPr>
              <w:spacing w:after="0"/>
              <w:ind w:left="-72" w:firstLine="0"/>
              <w:jc w:val="left"/>
              <w:rPr>
                <w:noProof/>
                <w:sz w:val="22"/>
                <w:szCs w:val="28"/>
              </w:rPr>
            </w:pPr>
            <w:r>
              <w:rPr>
                <w:noProof/>
                <w:sz w:val="22"/>
                <w:szCs w:val="28"/>
              </w:rPr>
              <w:t xml:space="preserve">- </w:t>
            </w:r>
            <w:r w:rsidR="00417559">
              <w:rPr>
                <w:noProof/>
                <w:sz w:val="22"/>
                <w:szCs w:val="28"/>
              </w:rPr>
              <w:t>Thường trực Thành ủy;</w:t>
            </w:r>
          </w:p>
          <w:p w14:paraId="51A7F8A8" w14:textId="0E6D65F2" w:rsidR="0046160B" w:rsidRDefault="00417559" w:rsidP="009648FA">
            <w:pPr>
              <w:spacing w:after="0"/>
              <w:ind w:left="-72" w:firstLine="0"/>
              <w:jc w:val="left"/>
              <w:rPr>
                <w:noProof/>
                <w:sz w:val="22"/>
                <w:szCs w:val="28"/>
              </w:rPr>
            </w:pPr>
            <w:r>
              <w:rPr>
                <w:noProof/>
                <w:sz w:val="22"/>
                <w:szCs w:val="28"/>
              </w:rPr>
              <w:t xml:space="preserve">- </w:t>
            </w:r>
            <w:r w:rsidR="00C06F00">
              <w:rPr>
                <w:noProof/>
                <w:sz w:val="22"/>
                <w:szCs w:val="28"/>
              </w:rPr>
              <w:t xml:space="preserve">Thường trực: </w:t>
            </w:r>
            <w:r w:rsidR="00677BAB" w:rsidRPr="000166A6">
              <w:rPr>
                <w:noProof/>
                <w:sz w:val="22"/>
                <w:szCs w:val="28"/>
                <w:lang w:val="vi-VN"/>
              </w:rPr>
              <w:t>HĐND, UBND</w:t>
            </w:r>
            <w:r w:rsidR="00C06F00">
              <w:rPr>
                <w:noProof/>
                <w:sz w:val="22"/>
                <w:szCs w:val="28"/>
              </w:rPr>
              <w:t xml:space="preserve">, UBMTTQ Việt Nam </w:t>
            </w:r>
            <w:r w:rsidR="006C2755">
              <w:rPr>
                <w:noProof/>
                <w:sz w:val="22"/>
                <w:szCs w:val="28"/>
              </w:rPr>
              <w:t>T</w:t>
            </w:r>
            <w:r w:rsidR="00FA6234">
              <w:rPr>
                <w:noProof/>
                <w:sz w:val="22"/>
                <w:szCs w:val="28"/>
              </w:rPr>
              <w:t>P</w:t>
            </w:r>
            <w:r w:rsidR="00677BAB" w:rsidRPr="000166A6">
              <w:rPr>
                <w:noProof/>
                <w:sz w:val="22"/>
                <w:szCs w:val="28"/>
                <w:lang w:val="vi-VN"/>
              </w:rPr>
              <w:t>;</w:t>
            </w:r>
            <w:r w:rsidR="00677BAB" w:rsidRPr="000166A6">
              <w:rPr>
                <w:noProof/>
                <w:sz w:val="22"/>
                <w:szCs w:val="28"/>
                <w:lang w:val="vi-VN"/>
              </w:rPr>
              <w:br/>
              <w:t>-</w:t>
            </w:r>
            <w:r w:rsidR="006C2755">
              <w:rPr>
                <w:noProof/>
                <w:sz w:val="22"/>
                <w:szCs w:val="28"/>
              </w:rPr>
              <w:t xml:space="preserve"> Đoàn </w:t>
            </w:r>
            <w:r w:rsidR="0046160B">
              <w:rPr>
                <w:noProof/>
                <w:sz w:val="22"/>
                <w:szCs w:val="28"/>
              </w:rPr>
              <w:t>Đ</w:t>
            </w:r>
            <w:r w:rsidR="006C2755">
              <w:rPr>
                <w:noProof/>
                <w:sz w:val="22"/>
                <w:szCs w:val="28"/>
              </w:rPr>
              <w:t xml:space="preserve">ại biểu </w:t>
            </w:r>
            <w:r w:rsidR="0046160B">
              <w:rPr>
                <w:noProof/>
                <w:sz w:val="22"/>
                <w:szCs w:val="28"/>
              </w:rPr>
              <w:t>Quốc hội Hà Nội;</w:t>
            </w:r>
          </w:p>
          <w:p w14:paraId="69B89899" w14:textId="77777777" w:rsidR="000F3347" w:rsidRDefault="0046160B" w:rsidP="009648FA">
            <w:pPr>
              <w:spacing w:after="0"/>
              <w:ind w:left="-72" w:firstLine="0"/>
              <w:jc w:val="left"/>
              <w:rPr>
                <w:noProof/>
                <w:sz w:val="22"/>
                <w:szCs w:val="28"/>
              </w:rPr>
            </w:pPr>
            <w:r>
              <w:rPr>
                <w:noProof/>
                <w:sz w:val="22"/>
                <w:szCs w:val="28"/>
              </w:rPr>
              <w:t xml:space="preserve">- </w:t>
            </w:r>
            <w:r w:rsidR="000F3347">
              <w:rPr>
                <w:noProof/>
                <w:sz w:val="22"/>
                <w:szCs w:val="28"/>
              </w:rPr>
              <w:t>Đại biểu HĐND Thành phố;</w:t>
            </w:r>
          </w:p>
          <w:p w14:paraId="56F58EF2" w14:textId="77777777" w:rsidR="000F3347" w:rsidRDefault="000F3347" w:rsidP="009648FA">
            <w:pPr>
              <w:spacing w:after="0"/>
              <w:ind w:left="-72" w:firstLine="0"/>
              <w:jc w:val="left"/>
              <w:rPr>
                <w:noProof/>
                <w:sz w:val="22"/>
                <w:szCs w:val="28"/>
              </w:rPr>
            </w:pPr>
            <w:r>
              <w:rPr>
                <w:noProof/>
                <w:sz w:val="22"/>
                <w:szCs w:val="28"/>
              </w:rPr>
              <w:t>- VP TU, các Ban Đảng Thành ủy;</w:t>
            </w:r>
          </w:p>
          <w:p w14:paraId="02B2A91D" w14:textId="77777777" w:rsidR="00773A0B" w:rsidRDefault="000F3347" w:rsidP="009648FA">
            <w:pPr>
              <w:spacing w:after="0"/>
              <w:ind w:left="-72" w:firstLine="0"/>
              <w:jc w:val="left"/>
              <w:rPr>
                <w:noProof/>
                <w:sz w:val="22"/>
                <w:szCs w:val="28"/>
              </w:rPr>
            </w:pPr>
            <w:r>
              <w:rPr>
                <w:noProof/>
                <w:sz w:val="22"/>
                <w:szCs w:val="28"/>
              </w:rPr>
              <w:t xml:space="preserve">- </w:t>
            </w:r>
            <w:r w:rsidR="00773A0B">
              <w:rPr>
                <w:noProof/>
                <w:sz w:val="22"/>
                <w:szCs w:val="28"/>
              </w:rPr>
              <w:t>Các Ban HĐND Thành phố;</w:t>
            </w:r>
          </w:p>
          <w:p w14:paraId="77752EF0" w14:textId="77777777" w:rsidR="00773A0B" w:rsidRDefault="00773A0B" w:rsidP="009648FA">
            <w:pPr>
              <w:spacing w:after="0"/>
              <w:ind w:left="-72" w:firstLine="0"/>
              <w:jc w:val="left"/>
              <w:rPr>
                <w:noProof/>
                <w:sz w:val="22"/>
                <w:szCs w:val="28"/>
              </w:rPr>
            </w:pPr>
            <w:r>
              <w:rPr>
                <w:noProof/>
                <w:sz w:val="22"/>
                <w:szCs w:val="28"/>
              </w:rPr>
              <w:t>- VP: Đoàn ĐBQH&amp;HĐND TP; UBND Thành phố;</w:t>
            </w:r>
          </w:p>
          <w:p w14:paraId="487A244D" w14:textId="7E80561E" w:rsidR="006C2755" w:rsidRDefault="00773A0B" w:rsidP="009648FA">
            <w:pPr>
              <w:spacing w:after="0"/>
              <w:ind w:left="-72" w:firstLine="0"/>
              <w:jc w:val="left"/>
              <w:rPr>
                <w:noProof/>
                <w:sz w:val="22"/>
                <w:szCs w:val="28"/>
              </w:rPr>
            </w:pPr>
            <w:r>
              <w:rPr>
                <w:noProof/>
                <w:sz w:val="22"/>
                <w:szCs w:val="28"/>
              </w:rPr>
              <w:t xml:space="preserve">- </w:t>
            </w:r>
            <w:r w:rsidR="00AF36FE">
              <w:rPr>
                <w:noProof/>
                <w:sz w:val="22"/>
                <w:szCs w:val="28"/>
              </w:rPr>
              <w:t>Các Sở, ban, ngành</w:t>
            </w:r>
            <w:r w:rsidR="00677BAB" w:rsidRPr="000166A6">
              <w:rPr>
                <w:noProof/>
                <w:sz w:val="22"/>
                <w:szCs w:val="28"/>
                <w:lang w:val="vi-VN"/>
              </w:rPr>
              <w:t xml:space="preserve"> </w:t>
            </w:r>
            <w:r w:rsidR="00AF36FE">
              <w:rPr>
                <w:noProof/>
                <w:sz w:val="22"/>
                <w:szCs w:val="28"/>
              </w:rPr>
              <w:t>Thành phố;</w:t>
            </w:r>
          </w:p>
          <w:p w14:paraId="43DDF355" w14:textId="768A3988" w:rsidR="00AF36FE" w:rsidRDefault="00AF36FE" w:rsidP="009648FA">
            <w:pPr>
              <w:spacing w:after="0"/>
              <w:ind w:left="-72" w:firstLine="0"/>
              <w:jc w:val="left"/>
              <w:rPr>
                <w:noProof/>
                <w:sz w:val="22"/>
                <w:szCs w:val="28"/>
              </w:rPr>
            </w:pPr>
            <w:r>
              <w:rPr>
                <w:noProof/>
                <w:sz w:val="22"/>
                <w:szCs w:val="28"/>
              </w:rPr>
              <w:t>- TT HĐND, UBND phường, xã;</w:t>
            </w:r>
          </w:p>
          <w:p w14:paraId="2AE4039B" w14:textId="64C51997" w:rsidR="00DD1DFA" w:rsidRPr="00AF36FE" w:rsidRDefault="00DD1DFA" w:rsidP="009648FA">
            <w:pPr>
              <w:spacing w:after="0"/>
              <w:ind w:left="-72" w:firstLine="0"/>
              <w:jc w:val="left"/>
              <w:rPr>
                <w:noProof/>
                <w:sz w:val="22"/>
                <w:szCs w:val="28"/>
              </w:rPr>
            </w:pPr>
            <w:r>
              <w:rPr>
                <w:noProof/>
                <w:sz w:val="22"/>
                <w:szCs w:val="28"/>
              </w:rPr>
              <w:t>- Công báo Thành phố; Cổng GTĐT Thành phố;</w:t>
            </w:r>
          </w:p>
          <w:p w14:paraId="2DC7439E" w14:textId="5F9AF823" w:rsidR="00677BAB" w:rsidRPr="000166A6" w:rsidRDefault="00677BAB" w:rsidP="009648FA">
            <w:pPr>
              <w:spacing w:after="0"/>
              <w:ind w:left="-72" w:firstLine="0"/>
              <w:jc w:val="left"/>
              <w:rPr>
                <w:noProof/>
                <w:szCs w:val="28"/>
                <w:highlight w:val="yellow"/>
                <w:lang w:val="vi-VN"/>
              </w:rPr>
            </w:pPr>
            <w:r w:rsidRPr="000166A6">
              <w:rPr>
                <w:noProof/>
                <w:sz w:val="22"/>
                <w:szCs w:val="28"/>
                <w:lang w:val="vi-VN"/>
              </w:rPr>
              <w:t>- Lưu: VT.</w:t>
            </w:r>
          </w:p>
        </w:tc>
        <w:tc>
          <w:tcPr>
            <w:tcW w:w="3685" w:type="dxa"/>
          </w:tcPr>
          <w:p w14:paraId="0100F7D6" w14:textId="2282A3E9" w:rsidR="00677BAB" w:rsidRPr="000166A6" w:rsidRDefault="004459F2" w:rsidP="00FA6234">
            <w:pPr>
              <w:spacing w:after="0"/>
              <w:ind w:firstLine="0"/>
              <w:jc w:val="center"/>
              <w:rPr>
                <w:b/>
                <w:sz w:val="18"/>
                <w:szCs w:val="26"/>
              </w:rPr>
            </w:pPr>
            <w:r>
              <w:rPr>
                <w:b/>
                <w:sz w:val="26"/>
                <w:szCs w:val="26"/>
              </w:rPr>
              <w:t>CHỦ TỊCH</w:t>
            </w:r>
          </w:p>
          <w:p w14:paraId="1D30822B" w14:textId="16DC9D23" w:rsidR="00677BAB" w:rsidRPr="000166A6" w:rsidRDefault="00677BAB" w:rsidP="00FA6234">
            <w:pPr>
              <w:widowControl w:val="0"/>
              <w:autoSpaceDE w:val="0"/>
              <w:autoSpaceDN w:val="0"/>
              <w:adjustRightInd w:val="0"/>
              <w:ind w:firstLine="0"/>
              <w:jc w:val="center"/>
              <w:textAlignment w:val="center"/>
              <w:rPr>
                <w:b/>
                <w:color w:val="FFFFFF" w:themeColor="background1"/>
                <w:szCs w:val="26"/>
              </w:rPr>
            </w:pPr>
            <w:r w:rsidRPr="000166A6">
              <w:rPr>
                <w:b/>
                <w:color w:val="FFFFFF" w:themeColor="background1"/>
                <w:sz w:val="96"/>
                <w:szCs w:val="26"/>
              </w:rPr>
              <w:t>[daky]</w:t>
            </w:r>
          </w:p>
          <w:p w14:paraId="68FE72A7" w14:textId="77777777" w:rsidR="00677BAB" w:rsidRPr="000166A6" w:rsidRDefault="00677BAB" w:rsidP="00FA6234">
            <w:pPr>
              <w:widowControl w:val="0"/>
              <w:autoSpaceDE w:val="0"/>
              <w:autoSpaceDN w:val="0"/>
              <w:adjustRightInd w:val="0"/>
              <w:ind w:firstLine="0"/>
              <w:jc w:val="center"/>
              <w:textAlignment w:val="center"/>
              <w:rPr>
                <w:b/>
                <w:bCs/>
                <w:sz w:val="18"/>
                <w:szCs w:val="26"/>
              </w:rPr>
            </w:pPr>
          </w:p>
          <w:p w14:paraId="04815D81" w14:textId="74652536" w:rsidR="00677BAB" w:rsidRPr="000166A6" w:rsidRDefault="004459F2" w:rsidP="00FA6234">
            <w:pPr>
              <w:ind w:firstLine="0"/>
              <w:jc w:val="center"/>
              <w:rPr>
                <w:b/>
                <w:szCs w:val="28"/>
              </w:rPr>
            </w:pPr>
            <w:r>
              <w:rPr>
                <w:b/>
                <w:szCs w:val="28"/>
              </w:rPr>
              <w:t>Nguyễn Ngọc Tuấn</w:t>
            </w:r>
          </w:p>
        </w:tc>
      </w:tr>
      <w:tr w:rsidR="004459F2" w:rsidRPr="000166A6" w14:paraId="66C7FB7C" w14:textId="77777777" w:rsidTr="00FA6234">
        <w:trPr>
          <w:trHeight w:val="1666"/>
        </w:trPr>
        <w:tc>
          <w:tcPr>
            <w:tcW w:w="5279" w:type="dxa"/>
          </w:tcPr>
          <w:p w14:paraId="07C1B5AF" w14:textId="77777777" w:rsidR="004459F2" w:rsidRPr="004459F2" w:rsidRDefault="004459F2" w:rsidP="004459F2">
            <w:pPr>
              <w:ind w:firstLine="0"/>
              <w:jc w:val="left"/>
              <w:rPr>
                <w:b/>
                <w:bCs/>
                <w:i/>
                <w:iCs/>
                <w:noProof/>
                <w:sz w:val="24"/>
              </w:rPr>
            </w:pPr>
          </w:p>
        </w:tc>
        <w:tc>
          <w:tcPr>
            <w:tcW w:w="3685" w:type="dxa"/>
          </w:tcPr>
          <w:p w14:paraId="2D63BFF6" w14:textId="77777777" w:rsidR="004459F2" w:rsidRDefault="004459F2" w:rsidP="004459F2">
            <w:pPr>
              <w:spacing w:after="0"/>
              <w:jc w:val="center"/>
              <w:rPr>
                <w:b/>
                <w:sz w:val="26"/>
                <w:szCs w:val="26"/>
              </w:rPr>
            </w:pPr>
          </w:p>
        </w:tc>
      </w:tr>
    </w:tbl>
    <w:p w14:paraId="761632F6" w14:textId="14FAF819" w:rsidR="002209B3" w:rsidRPr="002209B3" w:rsidRDefault="002209B3" w:rsidP="002209B3">
      <w:r>
        <w:t xml:space="preserve"> </w:t>
      </w:r>
    </w:p>
    <w:p w14:paraId="08D16BA5" w14:textId="77777777" w:rsidR="00442491" w:rsidRPr="00863AEA" w:rsidRDefault="00442491" w:rsidP="008368B5">
      <w:pPr>
        <w:widowControl w:val="0"/>
        <w:rPr>
          <w:sz w:val="26"/>
          <w:szCs w:val="26"/>
        </w:rPr>
      </w:pPr>
      <w:r w:rsidRPr="00863AEA">
        <w:rPr>
          <w:sz w:val="26"/>
          <w:szCs w:val="26"/>
        </w:rPr>
        <w:br w:type="page"/>
      </w:r>
    </w:p>
    <w:p w14:paraId="25CA8B52" w14:textId="3D3DD998" w:rsidR="007208FB" w:rsidRPr="00863AEA" w:rsidRDefault="007208FB" w:rsidP="00AF37B4">
      <w:pPr>
        <w:widowControl w:val="0"/>
        <w:spacing w:after="0"/>
        <w:ind w:firstLine="0"/>
        <w:jc w:val="center"/>
        <w:rPr>
          <w:b/>
          <w:bCs/>
          <w:sz w:val="26"/>
          <w:szCs w:val="26"/>
        </w:rPr>
      </w:pPr>
      <w:r w:rsidRPr="00863AEA">
        <w:rPr>
          <w:b/>
          <w:bCs/>
          <w:sz w:val="26"/>
          <w:szCs w:val="26"/>
        </w:rPr>
        <w:lastRenderedPageBreak/>
        <w:t>MỤC LỤC</w:t>
      </w:r>
    </w:p>
    <w:p w14:paraId="2F874F8D" w14:textId="77777777" w:rsidR="007208FB" w:rsidRPr="00863AEA" w:rsidRDefault="007208FB" w:rsidP="008368B5">
      <w:pPr>
        <w:widowControl w:val="0"/>
        <w:ind w:firstLine="0"/>
        <w:rPr>
          <w:sz w:val="26"/>
          <w:szCs w:val="26"/>
        </w:rPr>
      </w:pPr>
    </w:p>
    <w:p w14:paraId="517AA2D8" w14:textId="1A286759" w:rsidR="00AF37B4" w:rsidRDefault="00700A0B">
      <w:pPr>
        <w:pStyle w:val="TOC1"/>
        <w:rPr>
          <w:rFonts w:asciiTheme="minorHAnsi" w:eastAsiaTheme="minorEastAsia" w:hAnsiTheme="minorHAnsi" w:cstheme="minorBidi"/>
          <w:b w:val="0"/>
          <w:noProof/>
          <w:color w:val="auto"/>
          <w:kern w:val="2"/>
          <w:sz w:val="24"/>
          <w:lang w:eastAsia="ja-JP"/>
          <w14:ligatures w14:val="standardContextual"/>
        </w:rPr>
      </w:pPr>
      <w:r w:rsidRPr="00863AEA">
        <w:rPr>
          <w:sz w:val="26"/>
          <w:szCs w:val="26"/>
        </w:rPr>
        <w:fldChar w:fldCharType="begin"/>
      </w:r>
      <w:r w:rsidRPr="00863AEA">
        <w:rPr>
          <w:sz w:val="26"/>
          <w:szCs w:val="26"/>
        </w:rPr>
        <w:instrText xml:space="preserve"> TOC \o "1-2" \h \z \u </w:instrText>
      </w:r>
      <w:r w:rsidRPr="00863AEA">
        <w:rPr>
          <w:sz w:val="26"/>
          <w:szCs w:val="26"/>
        </w:rPr>
        <w:fldChar w:fldCharType="separate"/>
      </w:r>
      <w:hyperlink w:anchor="_Toc201564688" w:history="1">
        <w:r w:rsidR="00AF37B4" w:rsidRPr="00C94743">
          <w:rPr>
            <w:rStyle w:val="Hyperlink"/>
            <w:noProof/>
          </w:rPr>
          <w:t>Chương 1. QUY ĐỊNH CHUNG</w:t>
        </w:r>
        <w:r w:rsidR="00AF37B4">
          <w:rPr>
            <w:noProof/>
            <w:webHidden/>
          </w:rPr>
          <w:tab/>
        </w:r>
        <w:r w:rsidR="00AF37B4">
          <w:rPr>
            <w:noProof/>
            <w:webHidden/>
          </w:rPr>
          <w:fldChar w:fldCharType="begin"/>
        </w:r>
        <w:r w:rsidR="00AF37B4">
          <w:rPr>
            <w:noProof/>
            <w:webHidden/>
          </w:rPr>
          <w:instrText xml:space="preserve"> PAGEREF _Toc201564688 \h </w:instrText>
        </w:r>
        <w:r w:rsidR="00AF37B4">
          <w:rPr>
            <w:noProof/>
            <w:webHidden/>
          </w:rPr>
        </w:r>
        <w:r w:rsidR="00AF37B4">
          <w:rPr>
            <w:noProof/>
            <w:webHidden/>
          </w:rPr>
          <w:fldChar w:fldCharType="separate"/>
        </w:r>
        <w:r w:rsidR="00AF37B4">
          <w:rPr>
            <w:rFonts w:hint="eastAsia"/>
            <w:noProof/>
            <w:webHidden/>
          </w:rPr>
          <w:t>1</w:t>
        </w:r>
        <w:r w:rsidR="00AF37B4">
          <w:rPr>
            <w:noProof/>
            <w:webHidden/>
          </w:rPr>
          <w:fldChar w:fldCharType="end"/>
        </w:r>
      </w:hyperlink>
    </w:p>
    <w:p w14:paraId="68C62197" w14:textId="08E5ED6D"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89" w:history="1">
        <w:r w:rsidRPr="00C94743">
          <w:rPr>
            <w:rStyle w:val="Hyperlink"/>
            <w:rFonts w:ascii="Times New Roman Bold" w:hAnsi="Times New Roman Bold"/>
            <w:noProof/>
          </w:rPr>
          <w:t>Điều 1.</w:t>
        </w:r>
        <w:r w:rsidRPr="00C94743">
          <w:rPr>
            <w:rStyle w:val="Hyperlink"/>
            <w:noProof/>
          </w:rPr>
          <w:t xml:space="preserve"> Phạm vi điều chỉnh</w:t>
        </w:r>
        <w:r>
          <w:rPr>
            <w:noProof/>
            <w:webHidden/>
          </w:rPr>
          <w:tab/>
        </w:r>
        <w:r>
          <w:rPr>
            <w:noProof/>
            <w:webHidden/>
          </w:rPr>
          <w:fldChar w:fldCharType="begin"/>
        </w:r>
        <w:r>
          <w:rPr>
            <w:noProof/>
            <w:webHidden/>
          </w:rPr>
          <w:instrText xml:space="preserve"> PAGEREF _Toc201564689 \h </w:instrText>
        </w:r>
        <w:r>
          <w:rPr>
            <w:noProof/>
            <w:webHidden/>
          </w:rPr>
        </w:r>
        <w:r>
          <w:rPr>
            <w:noProof/>
            <w:webHidden/>
          </w:rPr>
          <w:fldChar w:fldCharType="separate"/>
        </w:r>
        <w:r>
          <w:rPr>
            <w:noProof/>
            <w:webHidden/>
          </w:rPr>
          <w:t>1</w:t>
        </w:r>
        <w:r>
          <w:rPr>
            <w:noProof/>
            <w:webHidden/>
          </w:rPr>
          <w:fldChar w:fldCharType="end"/>
        </w:r>
      </w:hyperlink>
    </w:p>
    <w:p w14:paraId="140397FE" w14:textId="5263D0BB"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0" w:history="1">
        <w:r w:rsidRPr="00C94743">
          <w:rPr>
            <w:rStyle w:val="Hyperlink"/>
            <w:rFonts w:ascii="Times New Roman Bold" w:hAnsi="Times New Roman Bold"/>
            <w:noProof/>
          </w:rPr>
          <w:t>Điều 2.</w:t>
        </w:r>
        <w:r w:rsidRPr="00C94743">
          <w:rPr>
            <w:rStyle w:val="Hyperlink"/>
            <w:noProof/>
          </w:rPr>
          <w:t xml:space="preserve"> Đối tượng áp dụng</w:t>
        </w:r>
        <w:r>
          <w:rPr>
            <w:noProof/>
            <w:webHidden/>
          </w:rPr>
          <w:tab/>
        </w:r>
        <w:r>
          <w:rPr>
            <w:noProof/>
            <w:webHidden/>
          </w:rPr>
          <w:fldChar w:fldCharType="begin"/>
        </w:r>
        <w:r>
          <w:rPr>
            <w:noProof/>
            <w:webHidden/>
          </w:rPr>
          <w:instrText xml:space="preserve"> PAGEREF _Toc201564690 \h </w:instrText>
        </w:r>
        <w:r>
          <w:rPr>
            <w:noProof/>
            <w:webHidden/>
          </w:rPr>
        </w:r>
        <w:r>
          <w:rPr>
            <w:noProof/>
            <w:webHidden/>
          </w:rPr>
          <w:fldChar w:fldCharType="separate"/>
        </w:r>
        <w:r>
          <w:rPr>
            <w:noProof/>
            <w:webHidden/>
          </w:rPr>
          <w:t>1</w:t>
        </w:r>
        <w:r>
          <w:rPr>
            <w:noProof/>
            <w:webHidden/>
          </w:rPr>
          <w:fldChar w:fldCharType="end"/>
        </w:r>
      </w:hyperlink>
    </w:p>
    <w:p w14:paraId="68EAA198" w14:textId="1B8A4AEA"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1" w:history="1">
        <w:r w:rsidRPr="00C94743">
          <w:rPr>
            <w:rStyle w:val="Hyperlink"/>
            <w:rFonts w:ascii="Times New Roman Bold" w:hAnsi="Times New Roman Bold"/>
            <w:noProof/>
          </w:rPr>
          <w:t>Điều 3.</w:t>
        </w:r>
        <w:r w:rsidRPr="00C94743">
          <w:rPr>
            <w:rStyle w:val="Hyperlink"/>
            <w:noProof/>
          </w:rPr>
          <w:t xml:space="preserve"> Giải thích từ ngữ</w:t>
        </w:r>
        <w:r>
          <w:rPr>
            <w:noProof/>
            <w:webHidden/>
          </w:rPr>
          <w:tab/>
        </w:r>
        <w:r>
          <w:rPr>
            <w:noProof/>
            <w:webHidden/>
          </w:rPr>
          <w:fldChar w:fldCharType="begin"/>
        </w:r>
        <w:r>
          <w:rPr>
            <w:noProof/>
            <w:webHidden/>
          </w:rPr>
          <w:instrText xml:space="preserve"> PAGEREF _Toc201564691 \h </w:instrText>
        </w:r>
        <w:r>
          <w:rPr>
            <w:noProof/>
            <w:webHidden/>
          </w:rPr>
        </w:r>
        <w:r>
          <w:rPr>
            <w:noProof/>
            <w:webHidden/>
          </w:rPr>
          <w:fldChar w:fldCharType="separate"/>
        </w:r>
        <w:r>
          <w:rPr>
            <w:noProof/>
            <w:webHidden/>
          </w:rPr>
          <w:t>1</w:t>
        </w:r>
        <w:r>
          <w:rPr>
            <w:noProof/>
            <w:webHidden/>
          </w:rPr>
          <w:fldChar w:fldCharType="end"/>
        </w:r>
      </w:hyperlink>
    </w:p>
    <w:p w14:paraId="0C463883" w14:textId="0248E365"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2" w:history="1">
        <w:r w:rsidRPr="00C94743">
          <w:rPr>
            <w:rStyle w:val="Hyperlink"/>
            <w:rFonts w:ascii="Times New Roman Bold" w:hAnsi="Times New Roman Bold"/>
            <w:noProof/>
          </w:rPr>
          <w:t>Điều 4.</w:t>
        </w:r>
        <w:r w:rsidRPr="00C94743">
          <w:rPr>
            <w:rStyle w:val="Hyperlink"/>
            <w:noProof/>
          </w:rPr>
          <w:t xml:space="preserve"> Mục tiêu, nguyên tắc phát triển đô thị </w:t>
        </w:r>
        <w:r w:rsidRPr="00C94743">
          <w:rPr>
            <w:rStyle w:val="Hyperlink"/>
            <w:noProof/>
            <w:lang w:val="vi"/>
          </w:rPr>
          <w:t>trong khu vực</w:t>
        </w:r>
        <w:r w:rsidRPr="00C94743">
          <w:rPr>
            <w:rStyle w:val="Hyperlink"/>
            <w:noProof/>
          </w:rPr>
          <w:t xml:space="preserve"> TOD</w:t>
        </w:r>
        <w:r>
          <w:rPr>
            <w:noProof/>
            <w:webHidden/>
          </w:rPr>
          <w:tab/>
        </w:r>
        <w:r>
          <w:rPr>
            <w:noProof/>
            <w:webHidden/>
          </w:rPr>
          <w:fldChar w:fldCharType="begin"/>
        </w:r>
        <w:r>
          <w:rPr>
            <w:noProof/>
            <w:webHidden/>
          </w:rPr>
          <w:instrText xml:space="preserve"> PAGEREF _Toc201564692 \h </w:instrText>
        </w:r>
        <w:r>
          <w:rPr>
            <w:noProof/>
            <w:webHidden/>
          </w:rPr>
        </w:r>
        <w:r>
          <w:rPr>
            <w:noProof/>
            <w:webHidden/>
          </w:rPr>
          <w:fldChar w:fldCharType="separate"/>
        </w:r>
        <w:r>
          <w:rPr>
            <w:noProof/>
            <w:webHidden/>
          </w:rPr>
          <w:t>2</w:t>
        </w:r>
        <w:r>
          <w:rPr>
            <w:noProof/>
            <w:webHidden/>
          </w:rPr>
          <w:fldChar w:fldCharType="end"/>
        </w:r>
      </w:hyperlink>
    </w:p>
    <w:p w14:paraId="7CF2A977" w14:textId="0B6F5733" w:rsidR="00AF37B4" w:rsidRDefault="00AF37B4">
      <w:pPr>
        <w:pStyle w:val="TOC1"/>
        <w:rPr>
          <w:rFonts w:asciiTheme="minorHAnsi" w:eastAsiaTheme="minorEastAsia" w:hAnsiTheme="minorHAnsi" w:cstheme="minorBidi"/>
          <w:b w:val="0"/>
          <w:noProof/>
          <w:color w:val="auto"/>
          <w:kern w:val="2"/>
          <w:sz w:val="24"/>
          <w:lang w:eastAsia="ja-JP"/>
          <w14:ligatures w14:val="standardContextual"/>
        </w:rPr>
      </w:pPr>
      <w:hyperlink w:anchor="_Toc201564693" w:history="1">
        <w:r w:rsidRPr="00C94743">
          <w:rPr>
            <w:rStyle w:val="Hyperlink"/>
            <w:noProof/>
          </w:rPr>
          <w:t>Chương 2. HỘI ĐỒNG PHÁT TRIỂN ĐƯỜNG SẮT ĐÔ THỊ VÀ PHÁT TRIỂN ĐÔ THỊ KHU VỰC TOD THÀNH PHỐ HÀ NỘI</w:t>
        </w:r>
        <w:r>
          <w:rPr>
            <w:noProof/>
            <w:webHidden/>
          </w:rPr>
          <w:tab/>
        </w:r>
        <w:r>
          <w:rPr>
            <w:noProof/>
            <w:webHidden/>
          </w:rPr>
          <w:fldChar w:fldCharType="begin"/>
        </w:r>
        <w:r>
          <w:rPr>
            <w:noProof/>
            <w:webHidden/>
          </w:rPr>
          <w:instrText xml:space="preserve"> PAGEREF _Toc201564693 \h </w:instrText>
        </w:r>
        <w:r>
          <w:rPr>
            <w:noProof/>
            <w:webHidden/>
          </w:rPr>
        </w:r>
        <w:r>
          <w:rPr>
            <w:noProof/>
            <w:webHidden/>
          </w:rPr>
          <w:fldChar w:fldCharType="separate"/>
        </w:r>
        <w:r>
          <w:rPr>
            <w:rFonts w:hint="eastAsia"/>
            <w:noProof/>
            <w:webHidden/>
          </w:rPr>
          <w:t>3</w:t>
        </w:r>
        <w:r>
          <w:rPr>
            <w:noProof/>
            <w:webHidden/>
          </w:rPr>
          <w:fldChar w:fldCharType="end"/>
        </w:r>
      </w:hyperlink>
    </w:p>
    <w:p w14:paraId="045C3D0F" w14:textId="0CC2A391"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4" w:history="1">
        <w:r w:rsidRPr="00C94743">
          <w:rPr>
            <w:rStyle w:val="Hyperlink"/>
            <w:rFonts w:ascii="Times New Roman Bold" w:hAnsi="Times New Roman Bold"/>
            <w:noProof/>
          </w:rPr>
          <w:t>Điều 5.</w:t>
        </w:r>
        <w:r w:rsidRPr="00C94743">
          <w:rPr>
            <w:rStyle w:val="Hyperlink"/>
            <w:noProof/>
          </w:rPr>
          <w:t xml:space="preserve"> Thành phần, nhiệm vụ, quyền hạn của Hội đồng phát triển đường sắt đô thị và phát triển đô thị khu vực TOD thành phố Hà Nội</w:t>
        </w:r>
        <w:r>
          <w:rPr>
            <w:noProof/>
            <w:webHidden/>
          </w:rPr>
          <w:tab/>
        </w:r>
        <w:r>
          <w:rPr>
            <w:noProof/>
            <w:webHidden/>
          </w:rPr>
          <w:fldChar w:fldCharType="begin"/>
        </w:r>
        <w:r>
          <w:rPr>
            <w:noProof/>
            <w:webHidden/>
          </w:rPr>
          <w:instrText xml:space="preserve"> PAGEREF _Toc201564694 \h </w:instrText>
        </w:r>
        <w:r>
          <w:rPr>
            <w:noProof/>
            <w:webHidden/>
          </w:rPr>
        </w:r>
        <w:r>
          <w:rPr>
            <w:noProof/>
            <w:webHidden/>
          </w:rPr>
          <w:fldChar w:fldCharType="separate"/>
        </w:r>
        <w:r>
          <w:rPr>
            <w:noProof/>
            <w:webHidden/>
          </w:rPr>
          <w:t>3</w:t>
        </w:r>
        <w:r>
          <w:rPr>
            <w:noProof/>
            <w:webHidden/>
          </w:rPr>
          <w:fldChar w:fldCharType="end"/>
        </w:r>
      </w:hyperlink>
    </w:p>
    <w:p w14:paraId="619F219E" w14:textId="659ECB85"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5" w:history="1">
        <w:r w:rsidRPr="00C94743">
          <w:rPr>
            <w:rStyle w:val="Hyperlink"/>
            <w:rFonts w:ascii="Times New Roman Bold" w:hAnsi="Times New Roman Bold"/>
            <w:noProof/>
          </w:rPr>
          <w:t>Điều 6.</w:t>
        </w:r>
        <w:r w:rsidRPr="00C94743">
          <w:rPr>
            <w:rStyle w:val="Hyperlink"/>
            <w:noProof/>
          </w:rPr>
          <w:t xml:space="preserve"> Cơ quan thường trực Hội đồng ĐSĐT và TOD thành phố Hà Nội</w:t>
        </w:r>
        <w:r>
          <w:rPr>
            <w:noProof/>
            <w:webHidden/>
          </w:rPr>
          <w:tab/>
        </w:r>
        <w:r>
          <w:rPr>
            <w:noProof/>
            <w:webHidden/>
          </w:rPr>
          <w:fldChar w:fldCharType="begin"/>
        </w:r>
        <w:r>
          <w:rPr>
            <w:noProof/>
            <w:webHidden/>
          </w:rPr>
          <w:instrText xml:space="preserve"> PAGEREF _Toc201564695 \h </w:instrText>
        </w:r>
        <w:r>
          <w:rPr>
            <w:noProof/>
            <w:webHidden/>
          </w:rPr>
        </w:r>
        <w:r>
          <w:rPr>
            <w:noProof/>
            <w:webHidden/>
          </w:rPr>
          <w:fldChar w:fldCharType="separate"/>
        </w:r>
        <w:r>
          <w:rPr>
            <w:noProof/>
            <w:webHidden/>
          </w:rPr>
          <w:t>5</w:t>
        </w:r>
        <w:r>
          <w:rPr>
            <w:noProof/>
            <w:webHidden/>
          </w:rPr>
          <w:fldChar w:fldCharType="end"/>
        </w:r>
      </w:hyperlink>
    </w:p>
    <w:p w14:paraId="30D99AF1" w14:textId="53148334"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6" w:history="1">
        <w:r w:rsidRPr="00C94743">
          <w:rPr>
            <w:rStyle w:val="Hyperlink"/>
            <w:rFonts w:ascii="Times New Roman Bold" w:hAnsi="Times New Roman Bold"/>
            <w:noProof/>
          </w:rPr>
          <w:t>Điều 7.</w:t>
        </w:r>
        <w:r w:rsidRPr="00C94743">
          <w:rPr>
            <w:rStyle w:val="Hyperlink"/>
            <w:noProof/>
          </w:rPr>
          <w:t xml:space="preserve"> Kinh phí hoạt động của Hội đồng phát triển ĐSĐT và TOD và Cơ quan Thường trực Hội đồng</w:t>
        </w:r>
        <w:r>
          <w:rPr>
            <w:noProof/>
            <w:webHidden/>
          </w:rPr>
          <w:tab/>
        </w:r>
        <w:r>
          <w:rPr>
            <w:noProof/>
            <w:webHidden/>
          </w:rPr>
          <w:fldChar w:fldCharType="begin"/>
        </w:r>
        <w:r>
          <w:rPr>
            <w:noProof/>
            <w:webHidden/>
          </w:rPr>
          <w:instrText xml:space="preserve"> PAGEREF _Toc201564696 \h </w:instrText>
        </w:r>
        <w:r>
          <w:rPr>
            <w:noProof/>
            <w:webHidden/>
          </w:rPr>
        </w:r>
        <w:r>
          <w:rPr>
            <w:noProof/>
            <w:webHidden/>
          </w:rPr>
          <w:fldChar w:fldCharType="separate"/>
        </w:r>
        <w:r>
          <w:rPr>
            <w:noProof/>
            <w:webHidden/>
          </w:rPr>
          <w:t>5</w:t>
        </w:r>
        <w:r>
          <w:rPr>
            <w:noProof/>
            <w:webHidden/>
          </w:rPr>
          <w:fldChar w:fldCharType="end"/>
        </w:r>
      </w:hyperlink>
    </w:p>
    <w:p w14:paraId="2719E2A6" w14:textId="218CC72E" w:rsidR="00AF37B4" w:rsidRDefault="00AF37B4">
      <w:pPr>
        <w:pStyle w:val="TOC1"/>
        <w:rPr>
          <w:rFonts w:asciiTheme="minorHAnsi" w:eastAsiaTheme="minorEastAsia" w:hAnsiTheme="minorHAnsi" w:cstheme="minorBidi"/>
          <w:b w:val="0"/>
          <w:noProof/>
          <w:color w:val="auto"/>
          <w:kern w:val="2"/>
          <w:sz w:val="24"/>
          <w:lang w:eastAsia="ja-JP"/>
          <w14:ligatures w14:val="standardContextual"/>
        </w:rPr>
      </w:pPr>
      <w:hyperlink w:anchor="_Toc201564697" w:history="1">
        <w:r w:rsidRPr="00C94743">
          <w:rPr>
            <w:rStyle w:val="Hyperlink"/>
            <w:noProof/>
          </w:rPr>
          <w:t>Chương 3. NGUYÊN TẮC QUY HOẠCH VÀ THIẾT KẾ KHU VỰC TOD</w:t>
        </w:r>
        <w:r>
          <w:rPr>
            <w:noProof/>
            <w:webHidden/>
          </w:rPr>
          <w:tab/>
        </w:r>
        <w:r>
          <w:rPr>
            <w:noProof/>
            <w:webHidden/>
          </w:rPr>
          <w:fldChar w:fldCharType="begin"/>
        </w:r>
        <w:r>
          <w:rPr>
            <w:noProof/>
            <w:webHidden/>
          </w:rPr>
          <w:instrText xml:space="preserve"> PAGEREF _Toc201564697 \h </w:instrText>
        </w:r>
        <w:r>
          <w:rPr>
            <w:noProof/>
            <w:webHidden/>
          </w:rPr>
        </w:r>
        <w:r>
          <w:rPr>
            <w:noProof/>
            <w:webHidden/>
          </w:rPr>
          <w:fldChar w:fldCharType="separate"/>
        </w:r>
        <w:r>
          <w:rPr>
            <w:rFonts w:hint="eastAsia"/>
            <w:noProof/>
            <w:webHidden/>
          </w:rPr>
          <w:t>5</w:t>
        </w:r>
        <w:r>
          <w:rPr>
            <w:noProof/>
            <w:webHidden/>
          </w:rPr>
          <w:fldChar w:fldCharType="end"/>
        </w:r>
      </w:hyperlink>
    </w:p>
    <w:p w14:paraId="2718BEA4" w14:textId="1E4B9F87"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8" w:history="1">
        <w:r w:rsidRPr="00C94743">
          <w:rPr>
            <w:rStyle w:val="Hyperlink"/>
            <w:rFonts w:ascii="Times New Roman Bold" w:hAnsi="Times New Roman Bold"/>
            <w:noProof/>
          </w:rPr>
          <w:t>Điều 8.</w:t>
        </w:r>
        <w:r w:rsidRPr="00C94743">
          <w:rPr>
            <w:rStyle w:val="Hyperlink"/>
            <w:noProof/>
          </w:rPr>
          <w:t xml:space="preserve"> Yêu cầu về giao thông trung chuyển</w:t>
        </w:r>
        <w:r>
          <w:rPr>
            <w:noProof/>
            <w:webHidden/>
          </w:rPr>
          <w:tab/>
        </w:r>
        <w:r>
          <w:rPr>
            <w:noProof/>
            <w:webHidden/>
          </w:rPr>
          <w:fldChar w:fldCharType="begin"/>
        </w:r>
        <w:r>
          <w:rPr>
            <w:noProof/>
            <w:webHidden/>
          </w:rPr>
          <w:instrText xml:space="preserve"> PAGEREF _Toc201564698 \h </w:instrText>
        </w:r>
        <w:r>
          <w:rPr>
            <w:noProof/>
            <w:webHidden/>
          </w:rPr>
        </w:r>
        <w:r>
          <w:rPr>
            <w:noProof/>
            <w:webHidden/>
          </w:rPr>
          <w:fldChar w:fldCharType="separate"/>
        </w:r>
        <w:r>
          <w:rPr>
            <w:noProof/>
            <w:webHidden/>
          </w:rPr>
          <w:t>5</w:t>
        </w:r>
        <w:r>
          <w:rPr>
            <w:noProof/>
            <w:webHidden/>
          </w:rPr>
          <w:fldChar w:fldCharType="end"/>
        </w:r>
      </w:hyperlink>
    </w:p>
    <w:p w14:paraId="7B56663A" w14:textId="1A0E1765"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699" w:history="1">
        <w:r w:rsidRPr="00C94743">
          <w:rPr>
            <w:rStyle w:val="Hyperlink"/>
            <w:rFonts w:ascii="Times New Roman Bold" w:hAnsi="Times New Roman Bold"/>
            <w:noProof/>
          </w:rPr>
          <w:t>Điều 9.</w:t>
        </w:r>
        <w:r w:rsidRPr="00C94743">
          <w:rPr>
            <w:rStyle w:val="Hyperlink"/>
            <w:noProof/>
          </w:rPr>
          <w:t xml:space="preserve"> Yêu cầu về không gian mở công cộng, không gian xanh</w:t>
        </w:r>
        <w:r>
          <w:rPr>
            <w:noProof/>
            <w:webHidden/>
          </w:rPr>
          <w:tab/>
        </w:r>
        <w:r>
          <w:rPr>
            <w:noProof/>
            <w:webHidden/>
          </w:rPr>
          <w:fldChar w:fldCharType="begin"/>
        </w:r>
        <w:r>
          <w:rPr>
            <w:noProof/>
            <w:webHidden/>
          </w:rPr>
          <w:instrText xml:space="preserve"> PAGEREF _Toc201564699 \h </w:instrText>
        </w:r>
        <w:r>
          <w:rPr>
            <w:noProof/>
            <w:webHidden/>
          </w:rPr>
        </w:r>
        <w:r>
          <w:rPr>
            <w:noProof/>
            <w:webHidden/>
          </w:rPr>
          <w:fldChar w:fldCharType="separate"/>
        </w:r>
        <w:r>
          <w:rPr>
            <w:noProof/>
            <w:webHidden/>
          </w:rPr>
          <w:t>9</w:t>
        </w:r>
        <w:r>
          <w:rPr>
            <w:noProof/>
            <w:webHidden/>
          </w:rPr>
          <w:fldChar w:fldCharType="end"/>
        </w:r>
      </w:hyperlink>
    </w:p>
    <w:p w14:paraId="3C9CB84E" w14:textId="1B46ED10"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0" w:history="1">
        <w:r w:rsidRPr="00C94743">
          <w:rPr>
            <w:rStyle w:val="Hyperlink"/>
            <w:rFonts w:ascii="Times New Roman Bold" w:hAnsi="Times New Roman Bold"/>
            <w:noProof/>
          </w:rPr>
          <w:t>Điều 10.</w:t>
        </w:r>
        <w:r w:rsidRPr="00C94743">
          <w:rPr>
            <w:rStyle w:val="Hyperlink"/>
            <w:noProof/>
          </w:rPr>
          <w:t xml:space="preserve"> Yêu cầu về sử dụng đất</w:t>
        </w:r>
        <w:r>
          <w:rPr>
            <w:noProof/>
            <w:webHidden/>
          </w:rPr>
          <w:tab/>
        </w:r>
        <w:r>
          <w:rPr>
            <w:noProof/>
            <w:webHidden/>
          </w:rPr>
          <w:fldChar w:fldCharType="begin"/>
        </w:r>
        <w:r>
          <w:rPr>
            <w:noProof/>
            <w:webHidden/>
          </w:rPr>
          <w:instrText xml:space="preserve"> PAGEREF _Toc201564700 \h </w:instrText>
        </w:r>
        <w:r>
          <w:rPr>
            <w:noProof/>
            <w:webHidden/>
          </w:rPr>
        </w:r>
        <w:r>
          <w:rPr>
            <w:noProof/>
            <w:webHidden/>
          </w:rPr>
          <w:fldChar w:fldCharType="separate"/>
        </w:r>
        <w:r>
          <w:rPr>
            <w:noProof/>
            <w:webHidden/>
          </w:rPr>
          <w:t>10</w:t>
        </w:r>
        <w:r>
          <w:rPr>
            <w:noProof/>
            <w:webHidden/>
          </w:rPr>
          <w:fldChar w:fldCharType="end"/>
        </w:r>
      </w:hyperlink>
    </w:p>
    <w:p w14:paraId="63575E47" w14:textId="49B09E82" w:rsidR="00AF37B4" w:rsidRDefault="00AF37B4">
      <w:pPr>
        <w:pStyle w:val="TOC1"/>
        <w:rPr>
          <w:rFonts w:asciiTheme="minorHAnsi" w:eastAsiaTheme="minorEastAsia" w:hAnsiTheme="minorHAnsi" w:cstheme="minorBidi"/>
          <w:b w:val="0"/>
          <w:noProof/>
          <w:color w:val="auto"/>
          <w:kern w:val="2"/>
          <w:sz w:val="24"/>
          <w:lang w:eastAsia="ja-JP"/>
          <w14:ligatures w14:val="standardContextual"/>
        </w:rPr>
      </w:pPr>
      <w:hyperlink w:anchor="_Toc201564701" w:history="1">
        <w:r w:rsidRPr="00C94743">
          <w:rPr>
            <w:rStyle w:val="Hyperlink"/>
            <w:noProof/>
          </w:rPr>
          <w:t>Chương 4. TRÌNH TỰ, THỦ TỤC LẬP, THẨM ĐỊNH, PHÊ DUYỆT QUY HOẠCH KHU VỰC TOD</w:t>
        </w:r>
        <w:r>
          <w:rPr>
            <w:noProof/>
            <w:webHidden/>
          </w:rPr>
          <w:tab/>
        </w:r>
        <w:r>
          <w:rPr>
            <w:noProof/>
            <w:webHidden/>
          </w:rPr>
          <w:fldChar w:fldCharType="begin"/>
        </w:r>
        <w:r>
          <w:rPr>
            <w:noProof/>
            <w:webHidden/>
          </w:rPr>
          <w:instrText xml:space="preserve"> PAGEREF _Toc201564701 \h </w:instrText>
        </w:r>
        <w:r>
          <w:rPr>
            <w:noProof/>
            <w:webHidden/>
          </w:rPr>
        </w:r>
        <w:r>
          <w:rPr>
            <w:noProof/>
            <w:webHidden/>
          </w:rPr>
          <w:fldChar w:fldCharType="separate"/>
        </w:r>
        <w:r>
          <w:rPr>
            <w:rFonts w:hint="eastAsia"/>
            <w:noProof/>
            <w:webHidden/>
          </w:rPr>
          <w:t>11</w:t>
        </w:r>
        <w:r>
          <w:rPr>
            <w:noProof/>
            <w:webHidden/>
          </w:rPr>
          <w:fldChar w:fldCharType="end"/>
        </w:r>
      </w:hyperlink>
    </w:p>
    <w:p w14:paraId="29C8B0BF" w14:textId="66AF9679"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2" w:history="1">
        <w:r w:rsidRPr="00C94743">
          <w:rPr>
            <w:rStyle w:val="Hyperlink"/>
            <w:rFonts w:ascii="Times New Roman Bold" w:hAnsi="Times New Roman Bold"/>
            <w:noProof/>
          </w:rPr>
          <w:t>Điều 11.</w:t>
        </w:r>
        <w:r w:rsidRPr="00C94743">
          <w:rPr>
            <w:rStyle w:val="Hyperlink"/>
            <w:noProof/>
          </w:rPr>
          <w:t xml:space="preserve"> Thẩm quyền và trình tự lập, thẩm định, phê duyệt nhiệm vụ, quy hoạch khu vực TOD và điều chỉnh quy hoạch khu vực TOD</w:t>
        </w:r>
        <w:r>
          <w:rPr>
            <w:noProof/>
            <w:webHidden/>
          </w:rPr>
          <w:tab/>
        </w:r>
        <w:r>
          <w:rPr>
            <w:noProof/>
            <w:webHidden/>
          </w:rPr>
          <w:fldChar w:fldCharType="begin"/>
        </w:r>
        <w:r>
          <w:rPr>
            <w:noProof/>
            <w:webHidden/>
          </w:rPr>
          <w:instrText xml:space="preserve"> PAGEREF _Toc201564702 \h </w:instrText>
        </w:r>
        <w:r>
          <w:rPr>
            <w:noProof/>
            <w:webHidden/>
          </w:rPr>
        </w:r>
        <w:r>
          <w:rPr>
            <w:noProof/>
            <w:webHidden/>
          </w:rPr>
          <w:fldChar w:fldCharType="separate"/>
        </w:r>
        <w:r>
          <w:rPr>
            <w:noProof/>
            <w:webHidden/>
          </w:rPr>
          <w:t>11</w:t>
        </w:r>
        <w:r>
          <w:rPr>
            <w:noProof/>
            <w:webHidden/>
          </w:rPr>
          <w:fldChar w:fldCharType="end"/>
        </w:r>
      </w:hyperlink>
    </w:p>
    <w:p w14:paraId="133158E5" w14:textId="3C9C5E03"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3" w:history="1">
        <w:r w:rsidRPr="00C94743">
          <w:rPr>
            <w:rStyle w:val="Hyperlink"/>
            <w:rFonts w:ascii="Times New Roman Bold" w:hAnsi="Times New Roman Bold"/>
            <w:noProof/>
          </w:rPr>
          <w:t>Điều 12.</w:t>
        </w:r>
        <w:r w:rsidRPr="00C94743">
          <w:rPr>
            <w:rStyle w:val="Hyperlink"/>
            <w:noProof/>
          </w:rPr>
          <w:t xml:space="preserve"> Nhiệm vụ quy hoạch khu vực TOD</w:t>
        </w:r>
        <w:r>
          <w:rPr>
            <w:noProof/>
            <w:webHidden/>
          </w:rPr>
          <w:tab/>
        </w:r>
        <w:r>
          <w:rPr>
            <w:noProof/>
            <w:webHidden/>
          </w:rPr>
          <w:fldChar w:fldCharType="begin"/>
        </w:r>
        <w:r>
          <w:rPr>
            <w:noProof/>
            <w:webHidden/>
          </w:rPr>
          <w:instrText xml:space="preserve"> PAGEREF _Toc201564703 \h </w:instrText>
        </w:r>
        <w:r>
          <w:rPr>
            <w:noProof/>
            <w:webHidden/>
          </w:rPr>
        </w:r>
        <w:r>
          <w:rPr>
            <w:noProof/>
            <w:webHidden/>
          </w:rPr>
          <w:fldChar w:fldCharType="separate"/>
        </w:r>
        <w:r>
          <w:rPr>
            <w:noProof/>
            <w:webHidden/>
          </w:rPr>
          <w:t>12</w:t>
        </w:r>
        <w:r>
          <w:rPr>
            <w:noProof/>
            <w:webHidden/>
          </w:rPr>
          <w:fldChar w:fldCharType="end"/>
        </w:r>
      </w:hyperlink>
    </w:p>
    <w:p w14:paraId="672C03EF" w14:textId="110EB66E"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4" w:history="1">
        <w:r w:rsidRPr="00C94743">
          <w:rPr>
            <w:rStyle w:val="Hyperlink"/>
            <w:rFonts w:ascii="Times New Roman Bold" w:hAnsi="Times New Roman Bold"/>
            <w:noProof/>
          </w:rPr>
          <w:t>Điều 13.</w:t>
        </w:r>
        <w:r w:rsidRPr="00C94743">
          <w:rPr>
            <w:rStyle w:val="Hyperlink"/>
            <w:noProof/>
          </w:rPr>
          <w:t xml:space="preserve"> Quy hoạch khu vực TOD</w:t>
        </w:r>
        <w:r>
          <w:rPr>
            <w:noProof/>
            <w:webHidden/>
          </w:rPr>
          <w:tab/>
        </w:r>
        <w:r>
          <w:rPr>
            <w:noProof/>
            <w:webHidden/>
          </w:rPr>
          <w:fldChar w:fldCharType="begin"/>
        </w:r>
        <w:r>
          <w:rPr>
            <w:noProof/>
            <w:webHidden/>
          </w:rPr>
          <w:instrText xml:space="preserve"> PAGEREF _Toc201564704 \h </w:instrText>
        </w:r>
        <w:r>
          <w:rPr>
            <w:noProof/>
            <w:webHidden/>
          </w:rPr>
        </w:r>
        <w:r>
          <w:rPr>
            <w:noProof/>
            <w:webHidden/>
          </w:rPr>
          <w:fldChar w:fldCharType="separate"/>
        </w:r>
        <w:r>
          <w:rPr>
            <w:noProof/>
            <w:webHidden/>
          </w:rPr>
          <w:t>13</w:t>
        </w:r>
        <w:r>
          <w:rPr>
            <w:noProof/>
            <w:webHidden/>
          </w:rPr>
          <w:fldChar w:fldCharType="end"/>
        </w:r>
      </w:hyperlink>
    </w:p>
    <w:p w14:paraId="1E9FD140" w14:textId="579EF0B3"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5" w:history="1">
        <w:r w:rsidRPr="00C94743">
          <w:rPr>
            <w:rStyle w:val="Hyperlink"/>
            <w:rFonts w:ascii="Times New Roman Bold" w:hAnsi="Times New Roman Bold"/>
            <w:noProof/>
          </w:rPr>
          <w:t>Điều 14.</w:t>
        </w:r>
        <w:r w:rsidRPr="00C94743">
          <w:rPr>
            <w:rStyle w:val="Hyperlink"/>
            <w:noProof/>
          </w:rPr>
          <w:t xml:space="preserve"> Công bố quy hoạch khu vực TOD</w:t>
        </w:r>
        <w:r>
          <w:rPr>
            <w:noProof/>
            <w:webHidden/>
          </w:rPr>
          <w:tab/>
        </w:r>
        <w:r>
          <w:rPr>
            <w:noProof/>
            <w:webHidden/>
          </w:rPr>
          <w:fldChar w:fldCharType="begin"/>
        </w:r>
        <w:r>
          <w:rPr>
            <w:noProof/>
            <w:webHidden/>
          </w:rPr>
          <w:instrText xml:space="preserve"> PAGEREF _Toc201564705 \h </w:instrText>
        </w:r>
        <w:r>
          <w:rPr>
            <w:noProof/>
            <w:webHidden/>
          </w:rPr>
        </w:r>
        <w:r>
          <w:rPr>
            <w:noProof/>
            <w:webHidden/>
          </w:rPr>
          <w:fldChar w:fldCharType="separate"/>
        </w:r>
        <w:r>
          <w:rPr>
            <w:noProof/>
            <w:webHidden/>
          </w:rPr>
          <w:t>17</w:t>
        </w:r>
        <w:r>
          <w:rPr>
            <w:noProof/>
            <w:webHidden/>
          </w:rPr>
          <w:fldChar w:fldCharType="end"/>
        </w:r>
      </w:hyperlink>
    </w:p>
    <w:p w14:paraId="742B4D87" w14:textId="1044F4E0"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6" w:history="1">
        <w:r w:rsidRPr="00C94743">
          <w:rPr>
            <w:rStyle w:val="Hyperlink"/>
            <w:rFonts w:ascii="Times New Roman Bold" w:hAnsi="Times New Roman Bold"/>
            <w:noProof/>
          </w:rPr>
          <w:t>Điều 15.</w:t>
        </w:r>
        <w:r w:rsidRPr="00C94743">
          <w:rPr>
            <w:rStyle w:val="Hyperlink"/>
            <w:noProof/>
          </w:rPr>
          <w:t xml:space="preserve"> Cắm mốc theo quy hoạch khu vực TOD</w:t>
        </w:r>
        <w:r>
          <w:rPr>
            <w:noProof/>
            <w:webHidden/>
          </w:rPr>
          <w:tab/>
        </w:r>
        <w:r>
          <w:rPr>
            <w:noProof/>
            <w:webHidden/>
          </w:rPr>
          <w:fldChar w:fldCharType="begin"/>
        </w:r>
        <w:r>
          <w:rPr>
            <w:noProof/>
            <w:webHidden/>
          </w:rPr>
          <w:instrText xml:space="preserve"> PAGEREF _Toc201564706 \h </w:instrText>
        </w:r>
        <w:r>
          <w:rPr>
            <w:noProof/>
            <w:webHidden/>
          </w:rPr>
        </w:r>
        <w:r>
          <w:rPr>
            <w:noProof/>
            <w:webHidden/>
          </w:rPr>
          <w:fldChar w:fldCharType="separate"/>
        </w:r>
        <w:r>
          <w:rPr>
            <w:noProof/>
            <w:webHidden/>
          </w:rPr>
          <w:t>18</w:t>
        </w:r>
        <w:r>
          <w:rPr>
            <w:noProof/>
            <w:webHidden/>
          </w:rPr>
          <w:fldChar w:fldCharType="end"/>
        </w:r>
      </w:hyperlink>
    </w:p>
    <w:p w14:paraId="3C4A269C" w14:textId="124D9107"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7" w:history="1">
        <w:r w:rsidRPr="00C94743">
          <w:rPr>
            <w:rStyle w:val="Hyperlink"/>
            <w:rFonts w:ascii="Times New Roman Bold" w:hAnsi="Times New Roman Bold"/>
            <w:noProof/>
          </w:rPr>
          <w:t>Điều 16.</w:t>
        </w:r>
        <w:r w:rsidRPr="00C94743">
          <w:rPr>
            <w:rStyle w:val="Hyperlink"/>
            <w:noProof/>
          </w:rPr>
          <w:t xml:space="preserve"> Xây dựng cơ sở dữ liệu quy hoạch khu vực TOD</w:t>
        </w:r>
        <w:r>
          <w:rPr>
            <w:noProof/>
            <w:webHidden/>
          </w:rPr>
          <w:tab/>
        </w:r>
        <w:r>
          <w:rPr>
            <w:noProof/>
            <w:webHidden/>
          </w:rPr>
          <w:fldChar w:fldCharType="begin"/>
        </w:r>
        <w:r>
          <w:rPr>
            <w:noProof/>
            <w:webHidden/>
          </w:rPr>
          <w:instrText xml:space="preserve"> PAGEREF _Toc201564707 \h </w:instrText>
        </w:r>
        <w:r>
          <w:rPr>
            <w:noProof/>
            <w:webHidden/>
          </w:rPr>
        </w:r>
        <w:r>
          <w:rPr>
            <w:noProof/>
            <w:webHidden/>
          </w:rPr>
          <w:fldChar w:fldCharType="separate"/>
        </w:r>
        <w:r>
          <w:rPr>
            <w:noProof/>
            <w:webHidden/>
          </w:rPr>
          <w:t>18</w:t>
        </w:r>
        <w:r>
          <w:rPr>
            <w:noProof/>
            <w:webHidden/>
          </w:rPr>
          <w:fldChar w:fldCharType="end"/>
        </w:r>
      </w:hyperlink>
    </w:p>
    <w:p w14:paraId="03B7FE2D" w14:textId="4BFEA4CC"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8" w:history="1">
        <w:r w:rsidRPr="00C94743">
          <w:rPr>
            <w:rStyle w:val="Hyperlink"/>
            <w:rFonts w:ascii="Times New Roman Bold" w:hAnsi="Times New Roman Bold"/>
            <w:noProof/>
          </w:rPr>
          <w:t>Điều 17.</w:t>
        </w:r>
        <w:r w:rsidRPr="00C94743">
          <w:rPr>
            <w:rStyle w:val="Hyperlink"/>
            <w:noProof/>
          </w:rPr>
          <w:t xml:space="preserve"> Tiếp cận, cung cấp thông tin về quy hoạch khu vực TOD</w:t>
        </w:r>
        <w:r>
          <w:rPr>
            <w:noProof/>
            <w:webHidden/>
          </w:rPr>
          <w:tab/>
        </w:r>
        <w:r>
          <w:rPr>
            <w:noProof/>
            <w:webHidden/>
          </w:rPr>
          <w:fldChar w:fldCharType="begin"/>
        </w:r>
        <w:r>
          <w:rPr>
            <w:noProof/>
            <w:webHidden/>
          </w:rPr>
          <w:instrText xml:space="preserve"> PAGEREF _Toc201564708 \h </w:instrText>
        </w:r>
        <w:r>
          <w:rPr>
            <w:noProof/>
            <w:webHidden/>
          </w:rPr>
        </w:r>
        <w:r>
          <w:rPr>
            <w:noProof/>
            <w:webHidden/>
          </w:rPr>
          <w:fldChar w:fldCharType="separate"/>
        </w:r>
        <w:r>
          <w:rPr>
            <w:noProof/>
            <w:webHidden/>
          </w:rPr>
          <w:t>18</w:t>
        </w:r>
        <w:r>
          <w:rPr>
            <w:noProof/>
            <w:webHidden/>
          </w:rPr>
          <w:fldChar w:fldCharType="end"/>
        </w:r>
      </w:hyperlink>
    </w:p>
    <w:p w14:paraId="449EAD1C" w14:textId="735D0D9E"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09" w:history="1">
        <w:r w:rsidRPr="00C94743">
          <w:rPr>
            <w:rStyle w:val="Hyperlink"/>
            <w:rFonts w:ascii="Times New Roman Bold" w:hAnsi="Times New Roman Bold"/>
            <w:noProof/>
          </w:rPr>
          <w:t>Điều 18.</w:t>
        </w:r>
        <w:r w:rsidRPr="00C94743">
          <w:rPr>
            <w:rStyle w:val="Hyperlink"/>
            <w:noProof/>
          </w:rPr>
          <w:t xml:space="preserve"> Lưu trữ, lưu giữ hồ sơ, tài liệu về nhiệm vụ quy hoạch, quy hoạch khu vực TOD</w:t>
        </w:r>
        <w:r>
          <w:rPr>
            <w:noProof/>
            <w:webHidden/>
          </w:rPr>
          <w:tab/>
        </w:r>
        <w:r>
          <w:rPr>
            <w:noProof/>
            <w:webHidden/>
          </w:rPr>
          <w:fldChar w:fldCharType="begin"/>
        </w:r>
        <w:r>
          <w:rPr>
            <w:noProof/>
            <w:webHidden/>
          </w:rPr>
          <w:instrText xml:space="preserve"> PAGEREF _Toc201564709 \h </w:instrText>
        </w:r>
        <w:r>
          <w:rPr>
            <w:noProof/>
            <w:webHidden/>
          </w:rPr>
        </w:r>
        <w:r>
          <w:rPr>
            <w:noProof/>
            <w:webHidden/>
          </w:rPr>
          <w:fldChar w:fldCharType="separate"/>
        </w:r>
        <w:r>
          <w:rPr>
            <w:noProof/>
            <w:webHidden/>
          </w:rPr>
          <w:t>18</w:t>
        </w:r>
        <w:r>
          <w:rPr>
            <w:noProof/>
            <w:webHidden/>
          </w:rPr>
          <w:fldChar w:fldCharType="end"/>
        </w:r>
      </w:hyperlink>
    </w:p>
    <w:p w14:paraId="1663DDD2" w14:textId="60772585"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10" w:history="1">
        <w:r w:rsidRPr="00C94743">
          <w:rPr>
            <w:rStyle w:val="Hyperlink"/>
            <w:rFonts w:ascii="Times New Roman Bold" w:hAnsi="Times New Roman Bold"/>
            <w:noProof/>
          </w:rPr>
          <w:t>Điều 19.</w:t>
        </w:r>
        <w:r w:rsidRPr="00C94743">
          <w:rPr>
            <w:rStyle w:val="Hyperlink"/>
            <w:noProof/>
          </w:rPr>
          <w:t xml:space="preserve"> Quy định quản lý theo Quy hoạch khu vực TOD</w:t>
        </w:r>
        <w:r>
          <w:rPr>
            <w:noProof/>
            <w:webHidden/>
          </w:rPr>
          <w:tab/>
        </w:r>
        <w:r>
          <w:rPr>
            <w:noProof/>
            <w:webHidden/>
          </w:rPr>
          <w:fldChar w:fldCharType="begin"/>
        </w:r>
        <w:r>
          <w:rPr>
            <w:noProof/>
            <w:webHidden/>
          </w:rPr>
          <w:instrText xml:space="preserve"> PAGEREF _Toc201564710 \h </w:instrText>
        </w:r>
        <w:r>
          <w:rPr>
            <w:noProof/>
            <w:webHidden/>
          </w:rPr>
        </w:r>
        <w:r>
          <w:rPr>
            <w:noProof/>
            <w:webHidden/>
          </w:rPr>
          <w:fldChar w:fldCharType="separate"/>
        </w:r>
        <w:r>
          <w:rPr>
            <w:noProof/>
            <w:webHidden/>
          </w:rPr>
          <w:t>19</w:t>
        </w:r>
        <w:r>
          <w:rPr>
            <w:noProof/>
            <w:webHidden/>
          </w:rPr>
          <w:fldChar w:fldCharType="end"/>
        </w:r>
      </w:hyperlink>
    </w:p>
    <w:p w14:paraId="1041822E" w14:textId="23155EDE" w:rsidR="00AF37B4" w:rsidRDefault="00AF37B4">
      <w:pPr>
        <w:pStyle w:val="TOC1"/>
        <w:rPr>
          <w:rFonts w:asciiTheme="minorHAnsi" w:eastAsiaTheme="minorEastAsia" w:hAnsiTheme="minorHAnsi" w:cstheme="minorBidi"/>
          <w:b w:val="0"/>
          <w:noProof/>
          <w:color w:val="auto"/>
          <w:kern w:val="2"/>
          <w:sz w:val="24"/>
          <w:lang w:eastAsia="ja-JP"/>
          <w14:ligatures w14:val="standardContextual"/>
        </w:rPr>
      </w:pPr>
      <w:hyperlink w:anchor="_Toc201564711" w:history="1">
        <w:r w:rsidRPr="00C94743">
          <w:rPr>
            <w:rStyle w:val="Hyperlink"/>
            <w:noProof/>
          </w:rPr>
          <w:t>Chương 5. TRÌNH TỰ, THỦ TỤC LẬP, THẨM ĐỊNH, PHÊ DUYỆT PHƯƠNG ÁN TUYẾN CÔNG TRÌNH, VỊ TRÍ CÔNG TRÌNH TRÊN TUYẾN ĐƯỜNG SẮT ĐÔ THỊ</w:t>
        </w:r>
        <w:r>
          <w:rPr>
            <w:noProof/>
            <w:webHidden/>
          </w:rPr>
          <w:tab/>
        </w:r>
        <w:r>
          <w:rPr>
            <w:noProof/>
            <w:webHidden/>
          </w:rPr>
          <w:fldChar w:fldCharType="begin"/>
        </w:r>
        <w:r>
          <w:rPr>
            <w:noProof/>
            <w:webHidden/>
          </w:rPr>
          <w:instrText xml:space="preserve"> PAGEREF _Toc201564711 \h </w:instrText>
        </w:r>
        <w:r>
          <w:rPr>
            <w:noProof/>
            <w:webHidden/>
          </w:rPr>
        </w:r>
        <w:r>
          <w:rPr>
            <w:noProof/>
            <w:webHidden/>
          </w:rPr>
          <w:fldChar w:fldCharType="separate"/>
        </w:r>
        <w:r>
          <w:rPr>
            <w:rFonts w:hint="eastAsia"/>
            <w:noProof/>
            <w:webHidden/>
          </w:rPr>
          <w:t>19</w:t>
        </w:r>
        <w:r>
          <w:rPr>
            <w:noProof/>
            <w:webHidden/>
          </w:rPr>
          <w:fldChar w:fldCharType="end"/>
        </w:r>
      </w:hyperlink>
    </w:p>
    <w:p w14:paraId="3C2BDDBA" w14:textId="45EBF351"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12" w:history="1">
        <w:r w:rsidRPr="00C94743">
          <w:rPr>
            <w:rStyle w:val="Hyperlink"/>
            <w:rFonts w:ascii="Times New Roman Bold" w:hAnsi="Times New Roman Bold"/>
            <w:noProof/>
          </w:rPr>
          <w:t>Điều 20.</w:t>
        </w:r>
        <w:r w:rsidRPr="00C94743">
          <w:rPr>
            <w:rStyle w:val="Hyperlink"/>
            <w:noProof/>
          </w:rPr>
          <w:t xml:space="preserve"> Nội dung phương án tuyến công trình, vị trí công trình trên tuyến đường sắt đô thị</w:t>
        </w:r>
        <w:r>
          <w:rPr>
            <w:noProof/>
            <w:webHidden/>
          </w:rPr>
          <w:tab/>
        </w:r>
        <w:r>
          <w:rPr>
            <w:noProof/>
            <w:webHidden/>
          </w:rPr>
          <w:fldChar w:fldCharType="begin"/>
        </w:r>
        <w:r>
          <w:rPr>
            <w:noProof/>
            <w:webHidden/>
          </w:rPr>
          <w:instrText xml:space="preserve"> PAGEREF _Toc201564712 \h </w:instrText>
        </w:r>
        <w:r>
          <w:rPr>
            <w:noProof/>
            <w:webHidden/>
          </w:rPr>
        </w:r>
        <w:r>
          <w:rPr>
            <w:noProof/>
            <w:webHidden/>
          </w:rPr>
          <w:fldChar w:fldCharType="separate"/>
        </w:r>
        <w:r>
          <w:rPr>
            <w:noProof/>
            <w:webHidden/>
          </w:rPr>
          <w:t>19</w:t>
        </w:r>
        <w:r>
          <w:rPr>
            <w:noProof/>
            <w:webHidden/>
          </w:rPr>
          <w:fldChar w:fldCharType="end"/>
        </w:r>
      </w:hyperlink>
    </w:p>
    <w:p w14:paraId="79E5F931" w14:textId="0F280D74"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13" w:history="1">
        <w:r w:rsidRPr="00C94743">
          <w:rPr>
            <w:rStyle w:val="Hyperlink"/>
            <w:rFonts w:ascii="Times New Roman Bold" w:hAnsi="Times New Roman Bold"/>
            <w:noProof/>
          </w:rPr>
          <w:t>Điều 21.</w:t>
        </w:r>
        <w:r w:rsidRPr="00C94743">
          <w:rPr>
            <w:rStyle w:val="Hyperlink"/>
            <w:noProof/>
          </w:rPr>
          <w:t xml:space="preserve"> Thẩm quyền, trình tự lập, thẩm định, phê duyệt, phê duyệt điều chỉnh phương án tuyến công trình, vị trí công trình trên tuyến đường sắt đô thị</w:t>
        </w:r>
        <w:r>
          <w:rPr>
            <w:noProof/>
            <w:webHidden/>
          </w:rPr>
          <w:tab/>
        </w:r>
        <w:r>
          <w:rPr>
            <w:noProof/>
            <w:webHidden/>
          </w:rPr>
          <w:fldChar w:fldCharType="begin"/>
        </w:r>
        <w:r>
          <w:rPr>
            <w:noProof/>
            <w:webHidden/>
          </w:rPr>
          <w:instrText xml:space="preserve"> PAGEREF _Toc201564713 \h </w:instrText>
        </w:r>
        <w:r>
          <w:rPr>
            <w:noProof/>
            <w:webHidden/>
          </w:rPr>
        </w:r>
        <w:r>
          <w:rPr>
            <w:noProof/>
            <w:webHidden/>
          </w:rPr>
          <w:fldChar w:fldCharType="separate"/>
        </w:r>
        <w:r>
          <w:rPr>
            <w:noProof/>
            <w:webHidden/>
          </w:rPr>
          <w:t>19</w:t>
        </w:r>
        <w:r>
          <w:rPr>
            <w:noProof/>
            <w:webHidden/>
          </w:rPr>
          <w:fldChar w:fldCharType="end"/>
        </w:r>
      </w:hyperlink>
    </w:p>
    <w:p w14:paraId="0695B7BA" w14:textId="1A8B4EEC" w:rsidR="00AF37B4" w:rsidRDefault="00AF37B4">
      <w:pPr>
        <w:pStyle w:val="TOC1"/>
        <w:rPr>
          <w:rFonts w:asciiTheme="minorHAnsi" w:eastAsiaTheme="minorEastAsia" w:hAnsiTheme="minorHAnsi" w:cstheme="minorBidi"/>
          <w:b w:val="0"/>
          <w:noProof/>
          <w:color w:val="auto"/>
          <w:kern w:val="2"/>
          <w:sz w:val="24"/>
          <w:lang w:eastAsia="ja-JP"/>
          <w14:ligatures w14:val="standardContextual"/>
        </w:rPr>
      </w:pPr>
      <w:hyperlink w:anchor="_Toc201564714" w:history="1">
        <w:r w:rsidRPr="00C94743">
          <w:rPr>
            <w:rStyle w:val="Hyperlink"/>
            <w:noProof/>
          </w:rPr>
          <w:t>Chương 6. TỔ CHỨC THỰC HIỆN</w:t>
        </w:r>
        <w:r>
          <w:rPr>
            <w:noProof/>
            <w:webHidden/>
          </w:rPr>
          <w:tab/>
        </w:r>
        <w:r>
          <w:rPr>
            <w:noProof/>
            <w:webHidden/>
          </w:rPr>
          <w:fldChar w:fldCharType="begin"/>
        </w:r>
        <w:r>
          <w:rPr>
            <w:noProof/>
            <w:webHidden/>
          </w:rPr>
          <w:instrText xml:space="preserve"> PAGEREF _Toc201564714 \h </w:instrText>
        </w:r>
        <w:r>
          <w:rPr>
            <w:noProof/>
            <w:webHidden/>
          </w:rPr>
        </w:r>
        <w:r>
          <w:rPr>
            <w:noProof/>
            <w:webHidden/>
          </w:rPr>
          <w:fldChar w:fldCharType="separate"/>
        </w:r>
        <w:r>
          <w:rPr>
            <w:rFonts w:hint="eastAsia"/>
            <w:noProof/>
            <w:webHidden/>
          </w:rPr>
          <w:t>20</w:t>
        </w:r>
        <w:r>
          <w:rPr>
            <w:noProof/>
            <w:webHidden/>
          </w:rPr>
          <w:fldChar w:fldCharType="end"/>
        </w:r>
      </w:hyperlink>
    </w:p>
    <w:p w14:paraId="38B615D7" w14:textId="01BF2082" w:rsidR="00AF37B4" w:rsidRDefault="00AF37B4">
      <w:pPr>
        <w:pStyle w:val="TOC2"/>
        <w:tabs>
          <w:tab w:val="right" w:leader="dot" w:pos="9061"/>
        </w:tabs>
        <w:rPr>
          <w:rFonts w:asciiTheme="minorHAnsi" w:eastAsiaTheme="minorEastAsia" w:hAnsiTheme="minorHAnsi" w:cstheme="minorBidi"/>
          <w:noProof/>
          <w:kern w:val="2"/>
          <w:sz w:val="24"/>
          <w:lang w:eastAsia="ja-JP"/>
          <w14:ligatures w14:val="standardContextual"/>
        </w:rPr>
      </w:pPr>
      <w:hyperlink w:anchor="_Toc201564715" w:history="1">
        <w:r w:rsidRPr="00C94743">
          <w:rPr>
            <w:rStyle w:val="Hyperlink"/>
            <w:rFonts w:ascii="Times New Roman Bold" w:hAnsi="Times New Roman Bold"/>
            <w:noProof/>
          </w:rPr>
          <w:t>Điều 22.</w:t>
        </w:r>
        <w:r w:rsidRPr="00C94743">
          <w:rPr>
            <w:rStyle w:val="Hyperlink"/>
            <w:noProof/>
          </w:rPr>
          <w:t xml:space="preserve"> Điều khoản thi hành</w:t>
        </w:r>
        <w:r>
          <w:rPr>
            <w:noProof/>
            <w:webHidden/>
          </w:rPr>
          <w:tab/>
        </w:r>
        <w:r>
          <w:rPr>
            <w:noProof/>
            <w:webHidden/>
          </w:rPr>
          <w:fldChar w:fldCharType="begin"/>
        </w:r>
        <w:r>
          <w:rPr>
            <w:noProof/>
            <w:webHidden/>
          </w:rPr>
          <w:instrText xml:space="preserve"> PAGEREF _Toc201564715 \h </w:instrText>
        </w:r>
        <w:r>
          <w:rPr>
            <w:noProof/>
            <w:webHidden/>
          </w:rPr>
        </w:r>
        <w:r>
          <w:rPr>
            <w:noProof/>
            <w:webHidden/>
          </w:rPr>
          <w:fldChar w:fldCharType="separate"/>
        </w:r>
        <w:r>
          <w:rPr>
            <w:noProof/>
            <w:webHidden/>
          </w:rPr>
          <w:t>20</w:t>
        </w:r>
        <w:r>
          <w:rPr>
            <w:noProof/>
            <w:webHidden/>
          </w:rPr>
          <w:fldChar w:fldCharType="end"/>
        </w:r>
      </w:hyperlink>
    </w:p>
    <w:p w14:paraId="0E510AFE" w14:textId="3C70A695" w:rsidR="00700A0B" w:rsidRPr="00803924" w:rsidRDefault="00700A0B" w:rsidP="008368B5">
      <w:pPr>
        <w:widowControl w:val="0"/>
        <w:ind w:firstLine="0"/>
        <w:rPr>
          <w:sz w:val="26"/>
          <w:szCs w:val="26"/>
        </w:rPr>
      </w:pPr>
      <w:r w:rsidRPr="00863AEA">
        <w:rPr>
          <w:rFonts w:ascii="Times New Roman Bold" w:hAnsi="Times New Roman Bold"/>
          <w:b/>
          <w:color w:val="0A2F41" w:themeColor="accent1" w:themeShade="80"/>
          <w:sz w:val="26"/>
          <w:szCs w:val="26"/>
        </w:rPr>
        <w:fldChar w:fldCharType="end"/>
      </w:r>
    </w:p>
    <w:sectPr w:rsidR="00700A0B" w:rsidRPr="00803924" w:rsidSect="001240DA">
      <w:headerReference w:type="default" r:id="rId11"/>
      <w:pgSz w:w="11906" w:h="16838" w:code="9"/>
      <w:pgMar w:top="851" w:right="1134" w:bottom="851" w:left="1701" w:header="567" w:footer="567" w:gutter="0"/>
      <w:cols w:space="720"/>
      <w:titlePg/>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65A8A" w14:textId="77777777" w:rsidR="00314E87" w:rsidRDefault="00314E87" w:rsidP="00F94C2D">
      <w:pPr>
        <w:spacing w:after="0"/>
      </w:pPr>
      <w:r>
        <w:separator/>
      </w:r>
    </w:p>
  </w:endnote>
  <w:endnote w:type="continuationSeparator" w:id="0">
    <w:p w14:paraId="3F973148" w14:textId="77777777" w:rsidR="00314E87" w:rsidRDefault="00314E87" w:rsidP="00F94C2D">
      <w:pPr>
        <w:spacing w:after="0"/>
      </w:pPr>
      <w:r>
        <w:continuationSeparator/>
      </w:r>
    </w:p>
  </w:endnote>
  <w:endnote w:type="continuationNotice" w:id="1">
    <w:p w14:paraId="1067DD9D" w14:textId="77777777" w:rsidR="00314E87" w:rsidRDefault="00314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613F0" w14:textId="77777777" w:rsidR="00314E87" w:rsidRDefault="00314E87" w:rsidP="00F94C2D">
      <w:pPr>
        <w:spacing w:after="0"/>
      </w:pPr>
      <w:r>
        <w:separator/>
      </w:r>
    </w:p>
  </w:footnote>
  <w:footnote w:type="continuationSeparator" w:id="0">
    <w:p w14:paraId="63607D32" w14:textId="77777777" w:rsidR="00314E87" w:rsidRDefault="00314E87" w:rsidP="00F94C2D">
      <w:pPr>
        <w:spacing w:after="0"/>
      </w:pPr>
      <w:r>
        <w:continuationSeparator/>
      </w:r>
    </w:p>
  </w:footnote>
  <w:footnote w:type="continuationNotice" w:id="1">
    <w:p w14:paraId="011560CB" w14:textId="77777777" w:rsidR="00314E87" w:rsidRDefault="00314E87">
      <w:pPr>
        <w:spacing w:after="0"/>
      </w:pPr>
    </w:p>
  </w:footnote>
  <w:footnote w:id="2">
    <w:p w14:paraId="18BE2BC5" w14:textId="28EB8662" w:rsidR="00913629" w:rsidRDefault="00913629">
      <w:pPr>
        <w:pStyle w:val="FootnoteText"/>
      </w:pPr>
      <w:r>
        <w:rPr>
          <w:rStyle w:val="FootnoteReference"/>
        </w:rPr>
        <w:footnoteRef/>
      </w:r>
      <w:r>
        <w:t xml:space="preserve"> Luật Thủ đô 2024, Điều 31, Khoản 1</w:t>
      </w:r>
      <w:r w:rsidR="004153D7">
        <w:t>.</w:t>
      </w:r>
    </w:p>
  </w:footnote>
  <w:footnote w:id="3">
    <w:p w14:paraId="5EE874D8" w14:textId="77777777" w:rsidR="00073166" w:rsidRDefault="00073166" w:rsidP="00073166">
      <w:pPr>
        <w:pStyle w:val="FootnoteText"/>
      </w:pPr>
      <w:r>
        <w:rPr>
          <w:rStyle w:val="FootnoteReference"/>
        </w:rPr>
        <w:footnoteRef/>
      </w:r>
      <w:r>
        <w:t xml:space="preserve"> Nghị quyết 188/2025/QH15, Điều 3, Khoản 2.</w:t>
      </w:r>
    </w:p>
  </w:footnote>
  <w:footnote w:id="4">
    <w:p w14:paraId="39550712" w14:textId="77777777" w:rsidR="0069358A" w:rsidRDefault="0069358A" w:rsidP="0069358A">
      <w:pPr>
        <w:pStyle w:val="FootnoteText"/>
      </w:pPr>
      <w:r>
        <w:rPr>
          <w:rStyle w:val="FootnoteReference"/>
        </w:rPr>
        <w:footnoteRef/>
      </w:r>
      <w:r>
        <w:t xml:space="preserve"> City-level TOD Plan, </w:t>
      </w:r>
      <w:hyperlink r:id="rId1" w:history="1">
        <w:r w:rsidRPr="00820864">
          <w:rPr>
            <w:rStyle w:val="Hyperlink"/>
          </w:rPr>
          <w:t>The Transit-oriented Development Implementation Resources &amp; Tools 2</w:t>
        </w:r>
        <w:r w:rsidRPr="00820864">
          <w:rPr>
            <w:rStyle w:val="Hyperlink"/>
            <w:vertAlign w:val="superscript"/>
          </w:rPr>
          <w:t>nd</w:t>
        </w:r>
        <w:r w:rsidRPr="00820864">
          <w:rPr>
            <w:rStyle w:val="Hyperlink"/>
          </w:rPr>
          <w:t xml:space="preserve"> Edition</w:t>
        </w:r>
      </w:hyperlink>
      <w:r>
        <w:t>, 2021, the World Bank.</w:t>
      </w:r>
    </w:p>
  </w:footnote>
  <w:footnote w:id="5">
    <w:p w14:paraId="0DFD12BC" w14:textId="77777777" w:rsidR="0069358A" w:rsidRDefault="0069358A" w:rsidP="0069358A">
      <w:pPr>
        <w:pStyle w:val="FootnoteText"/>
      </w:pPr>
      <w:r>
        <w:rPr>
          <w:rStyle w:val="FootnoteReference"/>
        </w:rPr>
        <w:footnoteRef/>
      </w:r>
      <w:r>
        <w:t xml:space="preserve"> Corridor-level TOD Plan.</w:t>
      </w:r>
    </w:p>
  </w:footnote>
  <w:footnote w:id="6">
    <w:p w14:paraId="40C47DEE" w14:textId="77777777" w:rsidR="0069358A" w:rsidRDefault="0069358A" w:rsidP="0069358A">
      <w:pPr>
        <w:pStyle w:val="FootnoteText"/>
      </w:pPr>
      <w:r>
        <w:rPr>
          <w:rStyle w:val="FootnoteReference"/>
        </w:rPr>
        <w:footnoteRef/>
      </w:r>
      <w:r>
        <w:t xml:space="preserve"> Station-level TOD Plan.</w:t>
      </w:r>
    </w:p>
  </w:footnote>
  <w:footnote w:id="7">
    <w:p w14:paraId="4D1FDFD0" w14:textId="77777777" w:rsidR="0069358A" w:rsidRDefault="0069358A" w:rsidP="0069358A">
      <w:pPr>
        <w:pStyle w:val="FootnoteText"/>
      </w:pPr>
      <w:r>
        <w:rPr>
          <w:rStyle w:val="FootnoteReference"/>
        </w:rPr>
        <w:footnoteRef/>
      </w:r>
      <w:r>
        <w:t xml:space="preserve"> Site-level TOD Plan.</w:t>
      </w:r>
    </w:p>
  </w:footnote>
  <w:footnote w:id="8">
    <w:p w14:paraId="0B63533B" w14:textId="34A1546D" w:rsidR="00290EFF" w:rsidRDefault="00290EFF" w:rsidP="00D7565D">
      <w:pPr>
        <w:pStyle w:val="FootnoteText"/>
      </w:pPr>
      <w:r>
        <w:rPr>
          <w:rStyle w:val="FootnoteReference"/>
        </w:rPr>
        <w:footnoteRef/>
      </w:r>
      <w:r>
        <w:t xml:space="preserve"> </w:t>
      </w:r>
      <w:r w:rsidR="001D359E">
        <w:t xml:space="preserve">Quy chuẩn kỹ thuật quốc gia về quy hoạch xây dựng số QCVN 01:2021/BXD, </w:t>
      </w:r>
      <w:r w:rsidR="00D7565D">
        <w:t>Mục 1.4.13: “Đất sử dụng hỗn hợp là đất xây dựng nhà, công trình hỗn hợp hoặc được sử dụng cho một số mục đích khác nhau được xác định trong đồ án quy hoạch</w:t>
      </w:r>
      <w:r w:rsidR="00054446">
        <w:t>”</w:t>
      </w:r>
      <w:r w:rsidR="00D7565D">
        <w:t>.</w:t>
      </w:r>
    </w:p>
  </w:footnote>
  <w:footnote w:id="9">
    <w:p w14:paraId="65CF0E8F" w14:textId="77777777" w:rsidR="009A320D" w:rsidRDefault="009A320D" w:rsidP="009A320D">
      <w:pPr>
        <w:pStyle w:val="FootnoteText"/>
      </w:pPr>
      <w:r>
        <w:rPr>
          <w:rStyle w:val="FootnoteReference"/>
        </w:rPr>
        <w:footnoteRef/>
      </w:r>
      <w:r>
        <w:t xml:space="preserve"> Nghị định 35/2023/NĐ-CP, Điều 4, Khoản 1, điểm a): “8. Dự án đầu tư phát triển đô thị bao gồm dự án đầu tư xây dựng khu đô thị và dự án đầu tư xây dựng công trình trong đô thị.”.</w:t>
      </w:r>
    </w:p>
    <w:p w14:paraId="536E7876" w14:textId="77777777" w:rsidR="009A320D" w:rsidRDefault="009A320D" w:rsidP="009A320D">
      <w:pPr>
        <w:pStyle w:val="FootnoteText"/>
      </w:pPr>
      <w:r>
        <w:t xml:space="preserve">Luật Xây dựng </w:t>
      </w:r>
      <w:r w:rsidRPr="00372D18">
        <w:t>số 62/2020/QH14</w:t>
      </w:r>
      <w:r>
        <w:t xml:space="preserve">, Điều 1, Khoản 1, điểm đ): </w:t>
      </w:r>
      <w:r w:rsidRPr="001C3D4C">
        <w:t xml:space="preserve">“15a. Dự án đầu tư xây dựng khu đô thị là dự án đầu tư xây dựng có công năng phục vụ hỗn hợp, đồng bộ hệ thống </w:t>
      </w:r>
      <w:r w:rsidRPr="00E24EB4">
        <w:t>hạ tầng kỹ thuật, hạ tầng xã hội</w:t>
      </w:r>
      <w:r w:rsidRPr="001C3D4C">
        <w:t xml:space="preserve"> với nhà ở hoặc công trình xây dựng khác theo quy hoạch xây dựng được cấp có thẩm quyền phê duyệt để xây dựng mới hoặc cải tạo, chỉnh trang đô thị.”;</w:t>
      </w:r>
    </w:p>
    <w:p w14:paraId="50103204" w14:textId="77777777" w:rsidR="009A320D" w:rsidRDefault="009A320D" w:rsidP="009A320D">
      <w:pPr>
        <w:pStyle w:val="FootnoteText"/>
      </w:pPr>
      <w:r>
        <w:t>Nghị định 11/2013/NĐ-CP, Điều 2, Khoản 10: “</w:t>
      </w:r>
      <w:r w:rsidRPr="005B5052">
        <w:t>10. Dự án đầu tư xây dựng công trình trong đô thị là dự án đầu tư xây dựng mới; hoặc là mở rộng, cải tạo chỉnh trang công trình kiến trúc</w:t>
      </w:r>
      <w:r w:rsidRPr="00E24EB4">
        <w:t>, hạ tầng kỹ thuật</w:t>
      </w:r>
      <w:r>
        <w:t>”</w:t>
      </w:r>
      <w:r w:rsidRPr="005B5052">
        <w:t>.</w:t>
      </w:r>
    </w:p>
  </w:footnote>
  <w:footnote w:id="10">
    <w:p w14:paraId="7596D2E6" w14:textId="78D6BE39" w:rsidR="0073606B" w:rsidRDefault="0073606B">
      <w:pPr>
        <w:pStyle w:val="FootnoteText"/>
      </w:pPr>
      <w:r>
        <w:rPr>
          <w:rStyle w:val="FootnoteReference"/>
        </w:rPr>
        <w:footnoteRef/>
      </w:r>
      <w:r>
        <w:t xml:space="preserve"> </w:t>
      </w:r>
      <w:r w:rsidR="00C73EAF">
        <w:t>Các trung tâm hoạt động đô thị như khu văn phòng, trung tâm thương mại, trường đại học, bệnh viện</w:t>
      </w:r>
      <w:r w:rsidR="003107D5">
        <w:t>...</w:t>
      </w:r>
    </w:p>
  </w:footnote>
  <w:footnote w:id="11">
    <w:p w14:paraId="545FA9A1" w14:textId="3BC84E51" w:rsidR="00614798" w:rsidRDefault="00614798">
      <w:pPr>
        <w:pStyle w:val="FootnoteText"/>
      </w:pPr>
      <w:r>
        <w:rPr>
          <w:rStyle w:val="FootnoteReference"/>
        </w:rPr>
        <w:footnoteRef/>
      </w:r>
      <w:r>
        <w:t xml:space="preserve"> </w:t>
      </w:r>
      <w:r w:rsidR="00BD3537">
        <w:t>Chức năng sử dụng đất, người</w:t>
      </w:r>
      <w:r>
        <w:t xml:space="preserve"> sử dụng</w:t>
      </w:r>
      <w:r w:rsidR="00BD3537">
        <w:t xml:space="preserve"> đất</w:t>
      </w:r>
      <w:r w:rsidR="00DC5F63">
        <w:t>.</w:t>
      </w:r>
    </w:p>
  </w:footnote>
  <w:footnote w:id="12">
    <w:p w14:paraId="35051B02" w14:textId="4F80E302" w:rsidR="00246942" w:rsidRDefault="00246942">
      <w:pPr>
        <w:pStyle w:val="FootnoteText"/>
      </w:pPr>
      <w:r>
        <w:rPr>
          <w:rStyle w:val="FootnoteReference"/>
        </w:rPr>
        <w:footnoteRef/>
      </w:r>
      <w:r>
        <w:t xml:space="preserve"> Dân số, việc làm, mức thu nhập, các hoạt động kinh tế chính</w:t>
      </w:r>
      <w:r w:rsidR="00614798">
        <w:t>...</w:t>
      </w:r>
    </w:p>
  </w:footnote>
  <w:footnote w:id="13">
    <w:p w14:paraId="68D90414" w14:textId="44ABB9DB" w:rsidR="00DB0854" w:rsidRDefault="00DB0854">
      <w:pPr>
        <w:pStyle w:val="FootnoteText"/>
      </w:pPr>
      <w:r>
        <w:rPr>
          <w:rStyle w:val="FootnoteReference"/>
        </w:rPr>
        <w:footnoteRef/>
      </w:r>
      <w:r>
        <w:t xml:space="preserve"> </w:t>
      </w:r>
      <w:r w:rsidR="000D728F">
        <w:t>Hệ thống g</w:t>
      </w:r>
      <w:r w:rsidR="00823D76">
        <w:t>iao thông, cung cấp năng lượng, chiếu sáng công cộng, thông tin liên lạc</w:t>
      </w:r>
      <w:r w:rsidR="005650BD">
        <w:t xml:space="preserve">, cấp nước, xử lý nước thải và thoát nước, </w:t>
      </w:r>
      <w:r w:rsidR="000D728F">
        <w:t>chất thải rắn, vệ sinh công cộng, hạ tầng kỹ thuật khác...</w:t>
      </w:r>
      <w:r w:rsidR="00310569">
        <w:t xml:space="preserve"> (Quy chuẩn </w:t>
      </w:r>
      <w:r w:rsidR="00C33127">
        <w:t>kỹ thuật quốc gia về quy hoạch xây dựng</w:t>
      </w:r>
      <w:r w:rsidR="00E36DBC">
        <w:t xml:space="preserve"> QCVN</w:t>
      </w:r>
      <w:r w:rsidR="00C33127">
        <w:t xml:space="preserve"> </w:t>
      </w:r>
      <w:r w:rsidR="00310569">
        <w:t>01</w:t>
      </w:r>
      <w:r w:rsidR="00C33127">
        <w:t>:2021/BXD</w:t>
      </w:r>
      <w:r w:rsidR="00310569">
        <w:t>)</w:t>
      </w:r>
      <w:r w:rsidR="00063925">
        <w:t>.</w:t>
      </w:r>
    </w:p>
  </w:footnote>
  <w:footnote w:id="14">
    <w:p w14:paraId="11120FDC" w14:textId="5DFD5353" w:rsidR="00310569" w:rsidRDefault="00310569">
      <w:pPr>
        <w:pStyle w:val="FootnoteText"/>
      </w:pPr>
      <w:r>
        <w:rPr>
          <w:rStyle w:val="FootnoteReference"/>
        </w:rPr>
        <w:footnoteRef/>
      </w:r>
      <w:r>
        <w:t xml:space="preserve"> Hệ thống dịch vụ công cộng: y tế, giáo dục</w:t>
      </w:r>
      <w:r w:rsidR="0084027D">
        <w:t>, văn hóa, thể dục thể thao, thương mại, và các công trình dịch vụ công cộng khác</w:t>
      </w:r>
      <w:r w:rsidR="00063925">
        <w:t xml:space="preserve">; công viên, vườn hoa, sân chơi... (Quy chuẩn </w:t>
      </w:r>
      <w:r w:rsidR="00C33127">
        <w:t>kỹ thuật quốc gia về quy hoạch xây dựng QCVN 01:2021/BXD</w:t>
      </w:r>
      <w:r w:rsidR="0006392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F1B3E" w14:textId="40AD5E3C" w:rsidR="001A3DB3" w:rsidRPr="00F94C2D" w:rsidRDefault="001A3DB3" w:rsidP="00F94C2D">
    <w:pPr>
      <w:pStyle w:val="Header"/>
      <w:ind w:firstLine="0"/>
      <w:jc w:val="center"/>
      <w:rPr>
        <w:sz w:val="24"/>
        <w:szCs w:val="22"/>
      </w:rPr>
    </w:pPr>
    <w:r w:rsidRPr="00F94C2D">
      <w:rPr>
        <w:sz w:val="24"/>
        <w:szCs w:val="22"/>
      </w:rPr>
      <w:fldChar w:fldCharType="begin"/>
    </w:r>
    <w:r w:rsidRPr="00F94C2D">
      <w:rPr>
        <w:sz w:val="24"/>
        <w:szCs w:val="22"/>
      </w:rPr>
      <w:instrText xml:space="preserve"> PAGE   \* MERGEFORMAT </w:instrText>
    </w:r>
    <w:r w:rsidRPr="00F94C2D">
      <w:rPr>
        <w:sz w:val="24"/>
        <w:szCs w:val="22"/>
      </w:rPr>
      <w:fldChar w:fldCharType="separate"/>
    </w:r>
    <w:r w:rsidRPr="00F94C2D">
      <w:rPr>
        <w:noProof/>
        <w:sz w:val="24"/>
        <w:szCs w:val="22"/>
      </w:rPr>
      <w:t>1</w:t>
    </w:r>
    <w:r w:rsidRPr="00F94C2D">
      <w:rPr>
        <w:noProof/>
        <w:sz w:val="24"/>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F2x/CUkYiaycMr" int2:id="1Na67ALG">
      <int2:state int2:value="Rejected" int2:type="AugLoop_Text_Critique"/>
    </int2:textHash>
    <int2:textHash int2:hashCode="JeViFFb9/wBHSG" int2:id="31jjG0hk">
      <int2:state int2:value="Rejected" int2:type="AugLoop_Text_Critique"/>
    </int2:textHash>
    <int2:textHash int2:hashCode="bn5N3ttgIieEyA" int2:id="6nxqPva2">
      <int2:state int2:value="Rejected" int2:type="AugLoop_Text_Critique"/>
    </int2:textHash>
    <int2:textHash int2:hashCode="fkaacpv/JqYCNY" int2:id="JS5gpnZu">
      <int2:state int2:value="Rejected" int2:type="AugLoop_Text_Critique"/>
    </int2:textHash>
    <int2:textHash int2:hashCode="vyLe8YlmEOSLEx" int2:id="QcNA26iQ">
      <int2:state int2:value="Rejected" int2:type="AugLoop_Text_Critique"/>
    </int2:textHash>
    <int2:textHash int2:hashCode="4TCpRztepKzzm0" int2:id="UIOtKvDl">
      <int2:state int2:value="Rejected" int2:type="AugLoop_Text_Critique"/>
    </int2:textHash>
    <int2:textHash int2:hashCode="UHoiOIJUa4ybM9" int2:id="WppSBVpb">
      <int2:state int2:value="Rejected" int2:type="AugLoop_Text_Critique"/>
    </int2:textHash>
    <int2:textHash int2:hashCode="RKB5DVTkrkIv/U" int2:id="lySfQBg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549"/>
    <w:multiLevelType w:val="hybridMultilevel"/>
    <w:tmpl w:val="FFE21C44"/>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13324D3"/>
    <w:multiLevelType w:val="hybridMultilevel"/>
    <w:tmpl w:val="1FB279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A072BB"/>
    <w:multiLevelType w:val="hybridMultilevel"/>
    <w:tmpl w:val="78AE325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3705A18"/>
    <w:multiLevelType w:val="hybridMultilevel"/>
    <w:tmpl w:val="610221B0"/>
    <w:lvl w:ilvl="0" w:tplc="D58AB284">
      <w:start w:val="1"/>
      <w:numFmt w:val="bullet"/>
      <w:lvlText w:val=""/>
      <w:lvlJc w:val="left"/>
      <w:pPr>
        <w:ind w:left="927" w:hanging="360"/>
      </w:pPr>
      <w:rPr>
        <w:rFonts w:ascii="Symbol" w:hAnsi="Symbol" w:hint="default"/>
      </w:rPr>
    </w:lvl>
    <w:lvl w:ilvl="1" w:tplc="E03CE0BA">
      <w:start w:val="1"/>
      <w:numFmt w:val="bullet"/>
      <w:lvlText w:val="o"/>
      <w:lvlJc w:val="left"/>
      <w:pPr>
        <w:ind w:left="1647" w:hanging="360"/>
      </w:pPr>
      <w:rPr>
        <w:rFonts w:ascii="Courier New" w:hAnsi="Courier New" w:hint="default"/>
      </w:rPr>
    </w:lvl>
    <w:lvl w:ilvl="2" w:tplc="D5BAF474">
      <w:start w:val="1"/>
      <w:numFmt w:val="bullet"/>
      <w:lvlText w:val=""/>
      <w:lvlJc w:val="left"/>
      <w:pPr>
        <w:ind w:left="2367" w:hanging="360"/>
      </w:pPr>
      <w:rPr>
        <w:rFonts w:ascii="Wingdings" w:hAnsi="Wingdings" w:hint="default"/>
      </w:rPr>
    </w:lvl>
    <w:lvl w:ilvl="3" w:tplc="961651FC">
      <w:start w:val="1"/>
      <w:numFmt w:val="bullet"/>
      <w:lvlText w:val=""/>
      <w:lvlJc w:val="left"/>
      <w:pPr>
        <w:ind w:left="3087" w:hanging="360"/>
      </w:pPr>
      <w:rPr>
        <w:rFonts w:ascii="Symbol" w:hAnsi="Symbol" w:hint="default"/>
      </w:rPr>
    </w:lvl>
    <w:lvl w:ilvl="4" w:tplc="7F904720">
      <w:start w:val="1"/>
      <w:numFmt w:val="bullet"/>
      <w:lvlText w:val="o"/>
      <w:lvlJc w:val="left"/>
      <w:pPr>
        <w:ind w:left="3807" w:hanging="360"/>
      </w:pPr>
      <w:rPr>
        <w:rFonts w:ascii="Courier New" w:hAnsi="Courier New" w:hint="default"/>
      </w:rPr>
    </w:lvl>
    <w:lvl w:ilvl="5" w:tplc="1B0637CA">
      <w:start w:val="1"/>
      <w:numFmt w:val="bullet"/>
      <w:lvlText w:val=""/>
      <w:lvlJc w:val="left"/>
      <w:pPr>
        <w:ind w:left="4527" w:hanging="360"/>
      </w:pPr>
      <w:rPr>
        <w:rFonts w:ascii="Wingdings" w:hAnsi="Wingdings" w:hint="default"/>
      </w:rPr>
    </w:lvl>
    <w:lvl w:ilvl="6" w:tplc="90B2740E">
      <w:start w:val="1"/>
      <w:numFmt w:val="bullet"/>
      <w:lvlText w:val=""/>
      <w:lvlJc w:val="left"/>
      <w:pPr>
        <w:ind w:left="5247" w:hanging="360"/>
      </w:pPr>
      <w:rPr>
        <w:rFonts w:ascii="Symbol" w:hAnsi="Symbol" w:hint="default"/>
      </w:rPr>
    </w:lvl>
    <w:lvl w:ilvl="7" w:tplc="9DC03F58">
      <w:start w:val="1"/>
      <w:numFmt w:val="bullet"/>
      <w:lvlText w:val="o"/>
      <w:lvlJc w:val="left"/>
      <w:pPr>
        <w:ind w:left="5967" w:hanging="360"/>
      </w:pPr>
      <w:rPr>
        <w:rFonts w:ascii="Courier New" w:hAnsi="Courier New" w:hint="default"/>
      </w:rPr>
    </w:lvl>
    <w:lvl w:ilvl="8" w:tplc="91E8166C">
      <w:start w:val="1"/>
      <w:numFmt w:val="bullet"/>
      <w:lvlText w:val=""/>
      <w:lvlJc w:val="left"/>
      <w:pPr>
        <w:ind w:left="6687" w:hanging="360"/>
      </w:pPr>
      <w:rPr>
        <w:rFonts w:ascii="Wingdings" w:hAnsi="Wingdings" w:hint="default"/>
      </w:rPr>
    </w:lvl>
  </w:abstractNum>
  <w:abstractNum w:abstractNumId="4" w15:restartNumberingAfterBreak="0">
    <w:nsid w:val="07E76039"/>
    <w:multiLevelType w:val="hybridMultilevel"/>
    <w:tmpl w:val="8638A6A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FD692D"/>
    <w:multiLevelType w:val="hybridMultilevel"/>
    <w:tmpl w:val="2B6EA43C"/>
    <w:lvl w:ilvl="0" w:tplc="08B0C79E">
      <w:start w:val="1"/>
      <w:numFmt w:val="decimal"/>
      <w:lvlText w:val="%1."/>
      <w:lvlJc w:val="left"/>
      <w:pPr>
        <w:ind w:left="1494" w:hanging="360"/>
      </w:pPr>
    </w:lvl>
    <w:lvl w:ilvl="1" w:tplc="AD587F2A">
      <w:start w:val="1"/>
      <w:numFmt w:val="bullet"/>
      <w:lvlText w:val="o"/>
      <w:lvlJc w:val="left"/>
      <w:pPr>
        <w:ind w:left="2214" w:hanging="360"/>
      </w:pPr>
      <w:rPr>
        <w:rFonts w:ascii="Courier New" w:hAnsi="Courier New" w:hint="default"/>
      </w:rPr>
    </w:lvl>
    <w:lvl w:ilvl="2" w:tplc="F3D6DC46">
      <w:start w:val="1"/>
      <w:numFmt w:val="bullet"/>
      <w:lvlText w:val=""/>
      <w:lvlJc w:val="left"/>
      <w:pPr>
        <w:ind w:left="2934" w:hanging="360"/>
      </w:pPr>
      <w:rPr>
        <w:rFonts w:ascii="Wingdings" w:hAnsi="Wingdings" w:hint="default"/>
      </w:rPr>
    </w:lvl>
    <w:lvl w:ilvl="3" w:tplc="FB405932">
      <w:start w:val="1"/>
      <w:numFmt w:val="bullet"/>
      <w:lvlText w:val=""/>
      <w:lvlJc w:val="left"/>
      <w:pPr>
        <w:ind w:left="3654" w:hanging="360"/>
      </w:pPr>
      <w:rPr>
        <w:rFonts w:ascii="Symbol" w:hAnsi="Symbol" w:hint="default"/>
      </w:rPr>
    </w:lvl>
    <w:lvl w:ilvl="4" w:tplc="49ACA306">
      <w:start w:val="1"/>
      <w:numFmt w:val="bullet"/>
      <w:lvlText w:val="o"/>
      <w:lvlJc w:val="left"/>
      <w:pPr>
        <w:ind w:left="4374" w:hanging="360"/>
      </w:pPr>
      <w:rPr>
        <w:rFonts w:ascii="Courier New" w:hAnsi="Courier New" w:hint="default"/>
      </w:rPr>
    </w:lvl>
    <w:lvl w:ilvl="5" w:tplc="B39282C6">
      <w:start w:val="1"/>
      <w:numFmt w:val="bullet"/>
      <w:lvlText w:val=""/>
      <w:lvlJc w:val="left"/>
      <w:pPr>
        <w:ind w:left="5094" w:hanging="360"/>
      </w:pPr>
      <w:rPr>
        <w:rFonts w:ascii="Wingdings" w:hAnsi="Wingdings" w:hint="default"/>
      </w:rPr>
    </w:lvl>
    <w:lvl w:ilvl="6" w:tplc="5240CEC6">
      <w:start w:val="1"/>
      <w:numFmt w:val="bullet"/>
      <w:lvlText w:val=""/>
      <w:lvlJc w:val="left"/>
      <w:pPr>
        <w:ind w:left="5814" w:hanging="360"/>
      </w:pPr>
      <w:rPr>
        <w:rFonts w:ascii="Symbol" w:hAnsi="Symbol" w:hint="default"/>
      </w:rPr>
    </w:lvl>
    <w:lvl w:ilvl="7" w:tplc="019290BC">
      <w:start w:val="1"/>
      <w:numFmt w:val="bullet"/>
      <w:lvlText w:val="o"/>
      <w:lvlJc w:val="left"/>
      <w:pPr>
        <w:ind w:left="6534" w:hanging="360"/>
      </w:pPr>
      <w:rPr>
        <w:rFonts w:ascii="Courier New" w:hAnsi="Courier New" w:hint="default"/>
      </w:rPr>
    </w:lvl>
    <w:lvl w:ilvl="8" w:tplc="F968A096">
      <w:start w:val="1"/>
      <w:numFmt w:val="bullet"/>
      <w:lvlText w:val=""/>
      <w:lvlJc w:val="left"/>
      <w:pPr>
        <w:ind w:left="7254" w:hanging="360"/>
      </w:pPr>
      <w:rPr>
        <w:rFonts w:ascii="Wingdings" w:hAnsi="Wingdings" w:hint="default"/>
      </w:rPr>
    </w:lvl>
  </w:abstractNum>
  <w:abstractNum w:abstractNumId="6" w15:restartNumberingAfterBreak="0">
    <w:nsid w:val="09BF28AA"/>
    <w:multiLevelType w:val="hybridMultilevel"/>
    <w:tmpl w:val="1FB27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F36F56"/>
    <w:multiLevelType w:val="multilevel"/>
    <w:tmpl w:val="52D4ED16"/>
    <w:lvl w:ilvl="0">
      <w:start w:val="1"/>
      <w:numFmt w:val="decimal"/>
      <w:pStyle w:val="71e7dc79-1ff7-45e8-997d-0ebda3762b91"/>
      <w:lvlText w:val="%1"/>
      <w:lvlJc w:val="left"/>
      <w:pPr>
        <w:ind w:left="360" w:hanging="360"/>
      </w:pPr>
      <w:rPr>
        <w:rFonts w:hint="default"/>
      </w:rPr>
    </w:lvl>
    <w:lvl w:ilvl="1">
      <w:start w:val="1"/>
      <w:numFmt w:val="decimal"/>
      <w:pStyle w:val="b63ee27f-4cf3-414c-9275-d88e3f90795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8A7AEA"/>
    <w:multiLevelType w:val="hybridMultilevel"/>
    <w:tmpl w:val="D92AB4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0D3B39BF"/>
    <w:multiLevelType w:val="hybridMultilevel"/>
    <w:tmpl w:val="D92AB4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0D73394B"/>
    <w:multiLevelType w:val="hybridMultilevel"/>
    <w:tmpl w:val="78AE325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E1A3EDF"/>
    <w:multiLevelType w:val="hybridMultilevel"/>
    <w:tmpl w:val="777A29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02732E"/>
    <w:multiLevelType w:val="hybridMultilevel"/>
    <w:tmpl w:val="2B7230C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0FA260CF"/>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4" w15:restartNumberingAfterBreak="0">
    <w:nsid w:val="1053795C"/>
    <w:multiLevelType w:val="hybridMultilevel"/>
    <w:tmpl w:val="3F785B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8E35E9"/>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1B878B0"/>
    <w:multiLevelType w:val="hybridMultilevel"/>
    <w:tmpl w:val="98989F8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7" w15:restartNumberingAfterBreak="0">
    <w:nsid w:val="11CF576D"/>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8" w15:restartNumberingAfterBreak="0">
    <w:nsid w:val="17524AF6"/>
    <w:multiLevelType w:val="hybridMultilevel"/>
    <w:tmpl w:val="F804633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9" w15:restartNumberingAfterBreak="0">
    <w:nsid w:val="179D2091"/>
    <w:multiLevelType w:val="hybridMultilevel"/>
    <w:tmpl w:val="1FB279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B6273D"/>
    <w:multiLevelType w:val="hybridMultilevel"/>
    <w:tmpl w:val="1758ECF6"/>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934A05D"/>
    <w:multiLevelType w:val="hybridMultilevel"/>
    <w:tmpl w:val="192289A0"/>
    <w:lvl w:ilvl="0" w:tplc="1FE61BFC">
      <w:start w:val="1"/>
      <w:numFmt w:val="bullet"/>
      <w:lvlText w:val=""/>
      <w:lvlJc w:val="left"/>
      <w:pPr>
        <w:ind w:left="1494" w:hanging="360"/>
      </w:pPr>
      <w:rPr>
        <w:rFonts w:ascii="Symbol" w:hAnsi="Symbol" w:hint="default"/>
      </w:rPr>
    </w:lvl>
    <w:lvl w:ilvl="1" w:tplc="EF228180">
      <w:start w:val="1"/>
      <w:numFmt w:val="bullet"/>
      <w:lvlText w:val="o"/>
      <w:lvlJc w:val="left"/>
      <w:pPr>
        <w:ind w:left="2214" w:hanging="360"/>
      </w:pPr>
      <w:rPr>
        <w:rFonts w:ascii="Courier New" w:hAnsi="Courier New" w:hint="default"/>
      </w:rPr>
    </w:lvl>
    <w:lvl w:ilvl="2" w:tplc="9D9A8F10">
      <w:start w:val="1"/>
      <w:numFmt w:val="bullet"/>
      <w:lvlText w:val=""/>
      <w:lvlJc w:val="left"/>
      <w:pPr>
        <w:ind w:left="2934" w:hanging="360"/>
      </w:pPr>
      <w:rPr>
        <w:rFonts w:ascii="Wingdings" w:hAnsi="Wingdings" w:hint="default"/>
      </w:rPr>
    </w:lvl>
    <w:lvl w:ilvl="3" w:tplc="FD868C46">
      <w:start w:val="1"/>
      <w:numFmt w:val="bullet"/>
      <w:lvlText w:val=""/>
      <w:lvlJc w:val="left"/>
      <w:pPr>
        <w:ind w:left="3654" w:hanging="360"/>
      </w:pPr>
      <w:rPr>
        <w:rFonts w:ascii="Symbol" w:hAnsi="Symbol" w:hint="default"/>
      </w:rPr>
    </w:lvl>
    <w:lvl w:ilvl="4" w:tplc="EDECFABC">
      <w:start w:val="1"/>
      <w:numFmt w:val="bullet"/>
      <w:lvlText w:val="o"/>
      <w:lvlJc w:val="left"/>
      <w:pPr>
        <w:ind w:left="4374" w:hanging="360"/>
      </w:pPr>
      <w:rPr>
        <w:rFonts w:ascii="Courier New" w:hAnsi="Courier New" w:hint="default"/>
      </w:rPr>
    </w:lvl>
    <w:lvl w:ilvl="5" w:tplc="9EA6C534">
      <w:start w:val="1"/>
      <w:numFmt w:val="bullet"/>
      <w:lvlText w:val=""/>
      <w:lvlJc w:val="left"/>
      <w:pPr>
        <w:ind w:left="5094" w:hanging="360"/>
      </w:pPr>
      <w:rPr>
        <w:rFonts w:ascii="Wingdings" w:hAnsi="Wingdings" w:hint="default"/>
      </w:rPr>
    </w:lvl>
    <w:lvl w:ilvl="6" w:tplc="DA0A4150">
      <w:start w:val="1"/>
      <w:numFmt w:val="bullet"/>
      <w:lvlText w:val=""/>
      <w:lvlJc w:val="left"/>
      <w:pPr>
        <w:ind w:left="5814" w:hanging="360"/>
      </w:pPr>
      <w:rPr>
        <w:rFonts w:ascii="Symbol" w:hAnsi="Symbol" w:hint="default"/>
      </w:rPr>
    </w:lvl>
    <w:lvl w:ilvl="7" w:tplc="2416A66E">
      <w:start w:val="1"/>
      <w:numFmt w:val="bullet"/>
      <w:lvlText w:val="o"/>
      <w:lvlJc w:val="left"/>
      <w:pPr>
        <w:ind w:left="6534" w:hanging="360"/>
      </w:pPr>
      <w:rPr>
        <w:rFonts w:ascii="Courier New" w:hAnsi="Courier New" w:hint="default"/>
      </w:rPr>
    </w:lvl>
    <w:lvl w:ilvl="8" w:tplc="418C177E">
      <w:start w:val="1"/>
      <w:numFmt w:val="bullet"/>
      <w:lvlText w:val=""/>
      <w:lvlJc w:val="left"/>
      <w:pPr>
        <w:ind w:left="7254" w:hanging="360"/>
      </w:pPr>
      <w:rPr>
        <w:rFonts w:ascii="Wingdings" w:hAnsi="Wingdings" w:hint="default"/>
      </w:rPr>
    </w:lvl>
  </w:abstractNum>
  <w:abstractNum w:abstractNumId="22" w15:restartNumberingAfterBreak="0">
    <w:nsid w:val="1B937C30"/>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1F385FC2"/>
    <w:multiLevelType w:val="hybridMultilevel"/>
    <w:tmpl w:val="D92AB4A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2054A43C"/>
    <w:multiLevelType w:val="hybridMultilevel"/>
    <w:tmpl w:val="D24AF4B8"/>
    <w:lvl w:ilvl="0" w:tplc="F86E3BDA">
      <w:start w:val="1"/>
      <w:numFmt w:val="bullet"/>
      <w:lvlText w:val="-"/>
      <w:lvlJc w:val="left"/>
      <w:pPr>
        <w:ind w:left="360" w:hanging="360"/>
      </w:pPr>
      <w:rPr>
        <w:rFonts w:ascii="Symbol" w:hAnsi="Symbol" w:hint="default"/>
      </w:rPr>
    </w:lvl>
    <w:lvl w:ilvl="1" w:tplc="641C0C7E">
      <w:start w:val="1"/>
      <w:numFmt w:val="bullet"/>
      <w:lvlText w:val="o"/>
      <w:lvlJc w:val="left"/>
      <w:pPr>
        <w:ind w:left="1080" w:hanging="360"/>
      </w:pPr>
      <w:rPr>
        <w:rFonts w:ascii="Symbol" w:hAnsi="Symbol" w:hint="default"/>
      </w:rPr>
    </w:lvl>
    <w:lvl w:ilvl="2" w:tplc="8200B528">
      <w:start w:val="1"/>
      <w:numFmt w:val="lowerRoman"/>
      <w:lvlText w:val="%3."/>
      <w:lvlJc w:val="right"/>
      <w:pPr>
        <w:ind w:left="1800" w:hanging="180"/>
      </w:pPr>
    </w:lvl>
    <w:lvl w:ilvl="3" w:tplc="2C18D966">
      <w:start w:val="1"/>
      <w:numFmt w:val="decimal"/>
      <w:lvlText w:val="%4."/>
      <w:lvlJc w:val="left"/>
      <w:pPr>
        <w:ind w:left="2520" w:hanging="360"/>
      </w:pPr>
    </w:lvl>
    <w:lvl w:ilvl="4" w:tplc="BD5E4E88">
      <w:start w:val="1"/>
      <w:numFmt w:val="lowerLetter"/>
      <w:lvlText w:val="%5."/>
      <w:lvlJc w:val="left"/>
      <w:pPr>
        <w:ind w:left="3240" w:hanging="360"/>
      </w:pPr>
    </w:lvl>
    <w:lvl w:ilvl="5" w:tplc="0A56E4C0">
      <w:start w:val="1"/>
      <w:numFmt w:val="lowerRoman"/>
      <w:lvlText w:val="%6."/>
      <w:lvlJc w:val="right"/>
      <w:pPr>
        <w:ind w:left="3960" w:hanging="180"/>
      </w:pPr>
    </w:lvl>
    <w:lvl w:ilvl="6" w:tplc="4D2C1538">
      <w:start w:val="1"/>
      <w:numFmt w:val="decimal"/>
      <w:lvlText w:val="%7."/>
      <w:lvlJc w:val="left"/>
      <w:pPr>
        <w:ind w:left="4680" w:hanging="360"/>
      </w:pPr>
    </w:lvl>
    <w:lvl w:ilvl="7" w:tplc="780A9FDC">
      <w:start w:val="1"/>
      <w:numFmt w:val="lowerLetter"/>
      <w:lvlText w:val="%8."/>
      <w:lvlJc w:val="left"/>
      <w:pPr>
        <w:ind w:left="5400" w:hanging="360"/>
      </w:pPr>
    </w:lvl>
    <w:lvl w:ilvl="8" w:tplc="432AF360">
      <w:start w:val="1"/>
      <w:numFmt w:val="lowerRoman"/>
      <w:lvlText w:val="%9."/>
      <w:lvlJc w:val="right"/>
      <w:pPr>
        <w:ind w:left="6120" w:hanging="180"/>
      </w:pPr>
    </w:lvl>
  </w:abstractNum>
  <w:abstractNum w:abstractNumId="25" w15:restartNumberingAfterBreak="0">
    <w:nsid w:val="22B6525A"/>
    <w:multiLevelType w:val="hybridMultilevel"/>
    <w:tmpl w:val="DFB851D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6" w15:restartNumberingAfterBreak="0">
    <w:nsid w:val="24A21831"/>
    <w:multiLevelType w:val="hybridMultilevel"/>
    <w:tmpl w:val="AD18F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65B04"/>
    <w:multiLevelType w:val="hybridMultilevel"/>
    <w:tmpl w:val="2A4C254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26EA0895"/>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29" w15:restartNumberingAfterBreak="0">
    <w:nsid w:val="27B8D72D"/>
    <w:multiLevelType w:val="hybridMultilevel"/>
    <w:tmpl w:val="8FB8F576"/>
    <w:lvl w:ilvl="0" w:tplc="5E44A9E4">
      <w:start w:val="1"/>
      <w:numFmt w:val="bullet"/>
      <w:lvlText w:val="o"/>
      <w:lvlJc w:val="left"/>
      <w:pPr>
        <w:ind w:left="1494" w:hanging="360"/>
      </w:pPr>
      <w:rPr>
        <w:rFonts w:ascii="Symbol" w:hAnsi="Symbol" w:hint="default"/>
      </w:rPr>
    </w:lvl>
    <w:lvl w:ilvl="1" w:tplc="0F66F840">
      <w:start w:val="1"/>
      <w:numFmt w:val="bullet"/>
      <w:lvlText w:val="o"/>
      <w:lvlJc w:val="left"/>
      <w:pPr>
        <w:ind w:left="2214" w:hanging="360"/>
      </w:pPr>
      <w:rPr>
        <w:rFonts w:ascii="Courier New" w:hAnsi="Courier New" w:hint="default"/>
      </w:rPr>
    </w:lvl>
    <w:lvl w:ilvl="2" w:tplc="72907A36">
      <w:start w:val="1"/>
      <w:numFmt w:val="bullet"/>
      <w:lvlText w:val=""/>
      <w:lvlJc w:val="left"/>
      <w:pPr>
        <w:ind w:left="2934" w:hanging="360"/>
      </w:pPr>
      <w:rPr>
        <w:rFonts w:ascii="Wingdings" w:hAnsi="Wingdings" w:hint="default"/>
      </w:rPr>
    </w:lvl>
    <w:lvl w:ilvl="3" w:tplc="F072DBC4">
      <w:start w:val="1"/>
      <w:numFmt w:val="bullet"/>
      <w:lvlText w:val=""/>
      <w:lvlJc w:val="left"/>
      <w:pPr>
        <w:ind w:left="3654" w:hanging="360"/>
      </w:pPr>
      <w:rPr>
        <w:rFonts w:ascii="Symbol" w:hAnsi="Symbol" w:hint="default"/>
      </w:rPr>
    </w:lvl>
    <w:lvl w:ilvl="4" w:tplc="6682149A">
      <w:start w:val="1"/>
      <w:numFmt w:val="bullet"/>
      <w:lvlText w:val="o"/>
      <w:lvlJc w:val="left"/>
      <w:pPr>
        <w:ind w:left="4374" w:hanging="360"/>
      </w:pPr>
      <w:rPr>
        <w:rFonts w:ascii="Courier New" w:hAnsi="Courier New" w:hint="default"/>
      </w:rPr>
    </w:lvl>
    <w:lvl w:ilvl="5" w:tplc="A9B4E156">
      <w:start w:val="1"/>
      <w:numFmt w:val="bullet"/>
      <w:lvlText w:val=""/>
      <w:lvlJc w:val="left"/>
      <w:pPr>
        <w:ind w:left="5094" w:hanging="360"/>
      </w:pPr>
      <w:rPr>
        <w:rFonts w:ascii="Wingdings" w:hAnsi="Wingdings" w:hint="default"/>
      </w:rPr>
    </w:lvl>
    <w:lvl w:ilvl="6" w:tplc="5B80AB68">
      <w:start w:val="1"/>
      <w:numFmt w:val="bullet"/>
      <w:lvlText w:val=""/>
      <w:lvlJc w:val="left"/>
      <w:pPr>
        <w:ind w:left="5814" w:hanging="360"/>
      </w:pPr>
      <w:rPr>
        <w:rFonts w:ascii="Symbol" w:hAnsi="Symbol" w:hint="default"/>
      </w:rPr>
    </w:lvl>
    <w:lvl w:ilvl="7" w:tplc="40B8276E">
      <w:start w:val="1"/>
      <w:numFmt w:val="bullet"/>
      <w:lvlText w:val="o"/>
      <w:lvlJc w:val="left"/>
      <w:pPr>
        <w:ind w:left="6534" w:hanging="360"/>
      </w:pPr>
      <w:rPr>
        <w:rFonts w:ascii="Courier New" w:hAnsi="Courier New" w:hint="default"/>
      </w:rPr>
    </w:lvl>
    <w:lvl w:ilvl="8" w:tplc="069CCC04">
      <w:start w:val="1"/>
      <w:numFmt w:val="bullet"/>
      <w:lvlText w:val=""/>
      <w:lvlJc w:val="left"/>
      <w:pPr>
        <w:ind w:left="7254" w:hanging="360"/>
      </w:pPr>
      <w:rPr>
        <w:rFonts w:ascii="Wingdings" w:hAnsi="Wingdings" w:hint="default"/>
      </w:rPr>
    </w:lvl>
  </w:abstractNum>
  <w:abstractNum w:abstractNumId="30" w15:restartNumberingAfterBreak="0">
    <w:nsid w:val="27F34F66"/>
    <w:multiLevelType w:val="hybridMultilevel"/>
    <w:tmpl w:val="2B7230C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293A4ED7"/>
    <w:multiLevelType w:val="hybridMultilevel"/>
    <w:tmpl w:val="54DABF84"/>
    <w:lvl w:ilvl="0" w:tplc="CAE2C7C4">
      <w:start w:val="1"/>
      <w:numFmt w:val="bullet"/>
      <w:lvlText w:val="-"/>
      <w:lvlJc w:val="left"/>
      <w:pPr>
        <w:ind w:left="927" w:hanging="360"/>
      </w:pPr>
      <w:rPr>
        <w:rFonts w:ascii="Aptos" w:hAnsi="Aptos" w:hint="default"/>
      </w:rPr>
    </w:lvl>
    <w:lvl w:ilvl="1" w:tplc="3C04C47C">
      <w:start w:val="1"/>
      <w:numFmt w:val="bullet"/>
      <w:lvlText w:val="o"/>
      <w:lvlJc w:val="left"/>
      <w:pPr>
        <w:ind w:left="1647" w:hanging="360"/>
      </w:pPr>
      <w:rPr>
        <w:rFonts w:ascii="Courier New" w:hAnsi="Courier New" w:hint="default"/>
      </w:rPr>
    </w:lvl>
    <w:lvl w:ilvl="2" w:tplc="8418234E">
      <w:start w:val="1"/>
      <w:numFmt w:val="bullet"/>
      <w:lvlText w:val=""/>
      <w:lvlJc w:val="left"/>
      <w:pPr>
        <w:ind w:left="2367" w:hanging="360"/>
      </w:pPr>
      <w:rPr>
        <w:rFonts w:ascii="Wingdings" w:hAnsi="Wingdings" w:hint="default"/>
      </w:rPr>
    </w:lvl>
    <w:lvl w:ilvl="3" w:tplc="BE6CEE06">
      <w:start w:val="1"/>
      <w:numFmt w:val="bullet"/>
      <w:lvlText w:val=""/>
      <w:lvlJc w:val="left"/>
      <w:pPr>
        <w:ind w:left="3087" w:hanging="360"/>
      </w:pPr>
      <w:rPr>
        <w:rFonts w:ascii="Symbol" w:hAnsi="Symbol" w:hint="default"/>
      </w:rPr>
    </w:lvl>
    <w:lvl w:ilvl="4" w:tplc="06F2B494">
      <w:start w:val="1"/>
      <w:numFmt w:val="bullet"/>
      <w:lvlText w:val="o"/>
      <w:lvlJc w:val="left"/>
      <w:pPr>
        <w:ind w:left="3807" w:hanging="360"/>
      </w:pPr>
      <w:rPr>
        <w:rFonts w:ascii="Courier New" w:hAnsi="Courier New" w:hint="default"/>
      </w:rPr>
    </w:lvl>
    <w:lvl w:ilvl="5" w:tplc="04AA2B20">
      <w:start w:val="1"/>
      <w:numFmt w:val="bullet"/>
      <w:lvlText w:val=""/>
      <w:lvlJc w:val="left"/>
      <w:pPr>
        <w:ind w:left="4527" w:hanging="360"/>
      </w:pPr>
      <w:rPr>
        <w:rFonts w:ascii="Wingdings" w:hAnsi="Wingdings" w:hint="default"/>
      </w:rPr>
    </w:lvl>
    <w:lvl w:ilvl="6" w:tplc="D0F60B32">
      <w:start w:val="1"/>
      <w:numFmt w:val="bullet"/>
      <w:lvlText w:val=""/>
      <w:lvlJc w:val="left"/>
      <w:pPr>
        <w:ind w:left="5247" w:hanging="360"/>
      </w:pPr>
      <w:rPr>
        <w:rFonts w:ascii="Symbol" w:hAnsi="Symbol" w:hint="default"/>
      </w:rPr>
    </w:lvl>
    <w:lvl w:ilvl="7" w:tplc="E8E67B40">
      <w:start w:val="1"/>
      <w:numFmt w:val="bullet"/>
      <w:lvlText w:val="o"/>
      <w:lvlJc w:val="left"/>
      <w:pPr>
        <w:ind w:left="5967" w:hanging="360"/>
      </w:pPr>
      <w:rPr>
        <w:rFonts w:ascii="Courier New" w:hAnsi="Courier New" w:hint="default"/>
      </w:rPr>
    </w:lvl>
    <w:lvl w:ilvl="8" w:tplc="D48C93AA">
      <w:start w:val="1"/>
      <w:numFmt w:val="bullet"/>
      <w:lvlText w:val=""/>
      <w:lvlJc w:val="left"/>
      <w:pPr>
        <w:ind w:left="6687" w:hanging="360"/>
      </w:pPr>
      <w:rPr>
        <w:rFonts w:ascii="Wingdings" w:hAnsi="Wingdings" w:hint="default"/>
      </w:rPr>
    </w:lvl>
  </w:abstractNum>
  <w:abstractNum w:abstractNumId="32" w15:restartNumberingAfterBreak="0">
    <w:nsid w:val="2966603D"/>
    <w:multiLevelType w:val="hybridMultilevel"/>
    <w:tmpl w:val="A84E58D0"/>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2A5962BD"/>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34" w15:restartNumberingAfterBreak="0">
    <w:nsid w:val="2AB16448"/>
    <w:multiLevelType w:val="hybridMultilevel"/>
    <w:tmpl w:val="D310CEB4"/>
    <w:lvl w:ilvl="0" w:tplc="7B6C559A">
      <w:start w:val="1"/>
      <w:numFmt w:val="bullet"/>
      <w:lvlText w:val=""/>
      <w:lvlJc w:val="left"/>
      <w:pPr>
        <w:ind w:left="1494" w:hanging="360"/>
      </w:pPr>
      <w:rPr>
        <w:rFonts w:ascii="Symbol" w:hAnsi="Symbol" w:hint="default"/>
      </w:rPr>
    </w:lvl>
    <w:lvl w:ilvl="1" w:tplc="510CA2B6">
      <w:start w:val="1"/>
      <w:numFmt w:val="bullet"/>
      <w:lvlText w:val="o"/>
      <w:lvlJc w:val="left"/>
      <w:pPr>
        <w:ind w:left="2214" w:hanging="360"/>
      </w:pPr>
      <w:rPr>
        <w:rFonts w:ascii="Courier New" w:hAnsi="Courier New" w:hint="default"/>
      </w:rPr>
    </w:lvl>
    <w:lvl w:ilvl="2" w:tplc="B3B4B1A8">
      <w:start w:val="1"/>
      <w:numFmt w:val="bullet"/>
      <w:lvlText w:val=""/>
      <w:lvlJc w:val="left"/>
      <w:pPr>
        <w:ind w:left="2934" w:hanging="360"/>
      </w:pPr>
      <w:rPr>
        <w:rFonts w:ascii="Wingdings" w:hAnsi="Wingdings" w:hint="default"/>
      </w:rPr>
    </w:lvl>
    <w:lvl w:ilvl="3" w:tplc="165633EC">
      <w:start w:val="1"/>
      <w:numFmt w:val="bullet"/>
      <w:lvlText w:val=""/>
      <w:lvlJc w:val="left"/>
      <w:pPr>
        <w:ind w:left="3654" w:hanging="360"/>
      </w:pPr>
      <w:rPr>
        <w:rFonts w:ascii="Symbol" w:hAnsi="Symbol" w:hint="default"/>
      </w:rPr>
    </w:lvl>
    <w:lvl w:ilvl="4" w:tplc="677C9B9E">
      <w:start w:val="1"/>
      <w:numFmt w:val="bullet"/>
      <w:lvlText w:val="o"/>
      <w:lvlJc w:val="left"/>
      <w:pPr>
        <w:ind w:left="4374" w:hanging="360"/>
      </w:pPr>
      <w:rPr>
        <w:rFonts w:ascii="Courier New" w:hAnsi="Courier New" w:hint="default"/>
      </w:rPr>
    </w:lvl>
    <w:lvl w:ilvl="5" w:tplc="72F46EF0">
      <w:start w:val="1"/>
      <w:numFmt w:val="bullet"/>
      <w:lvlText w:val=""/>
      <w:lvlJc w:val="left"/>
      <w:pPr>
        <w:ind w:left="5094" w:hanging="360"/>
      </w:pPr>
      <w:rPr>
        <w:rFonts w:ascii="Wingdings" w:hAnsi="Wingdings" w:hint="default"/>
      </w:rPr>
    </w:lvl>
    <w:lvl w:ilvl="6" w:tplc="5D006220">
      <w:start w:val="1"/>
      <w:numFmt w:val="bullet"/>
      <w:lvlText w:val=""/>
      <w:lvlJc w:val="left"/>
      <w:pPr>
        <w:ind w:left="5814" w:hanging="360"/>
      </w:pPr>
      <w:rPr>
        <w:rFonts w:ascii="Symbol" w:hAnsi="Symbol" w:hint="default"/>
      </w:rPr>
    </w:lvl>
    <w:lvl w:ilvl="7" w:tplc="F86043BA">
      <w:start w:val="1"/>
      <w:numFmt w:val="bullet"/>
      <w:lvlText w:val="o"/>
      <w:lvlJc w:val="left"/>
      <w:pPr>
        <w:ind w:left="6534" w:hanging="360"/>
      </w:pPr>
      <w:rPr>
        <w:rFonts w:ascii="Courier New" w:hAnsi="Courier New" w:hint="default"/>
      </w:rPr>
    </w:lvl>
    <w:lvl w:ilvl="8" w:tplc="CB4499FC">
      <w:start w:val="1"/>
      <w:numFmt w:val="bullet"/>
      <w:lvlText w:val=""/>
      <w:lvlJc w:val="left"/>
      <w:pPr>
        <w:ind w:left="7254" w:hanging="360"/>
      </w:pPr>
      <w:rPr>
        <w:rFonts w:ascii="Wingdings" w:hAnsi="Wingdings" w:hint="default"/>
      </w:rPr>
    </w:lvl>
  </w:abstractNum>
  <w:abstractNum w:abstractNumId="35" w15:restartNumberingAfterBreak="0">
    <w:nsid w:val="2C1E4FFD"/>
    <w:multiLevelType w:val="hybridMultilevel"/>
    <w:tmpl w:val="5E2C23C2"/>
    <w:lvl w:ilvl="0" w:tplc="11C049E2">
      <w:start w:val="1"/>
      <w:numFmt w:val="lowerRoman"/>
      <w:lvlText w:val="%1."/>
      <w:lvlJc w:val="right"/>
      <w:pPr>
        <w:ind w:left="1494" w:hanging="360"/>
      </w:pPr>
    </w:lvl>
    <w:lvl w:ilvl="1" w:tplc="EC063786">
      <w:start w:val="1"/>
      <w:numFmt w:val="lowerLetter"/>
      <w:lvlText w:val="%2."/>
      <w:lvlJc w:val="left"/>
      <w:pPr>
        <w:ind w:left="2214" w:hanging="360"/>
      </w:pPr>
    </w:lvl>
    <w:lvl w:ilvl="2" w:tplc="849AA4EC">
      <w:start w:val="1"/>
      <w:numFmt w:val="lowerRoman"/>
      <w:lvlText w:val="%3."/>
      <w:lvlJc w:val="right"/>
      <w:pPr>
        <w:ind w:left="2934" w:hanging="180"/>
      </w:pPr>
    </w:lvl>
    <w:lvl w:ilvl="3" w:tplc="66C2B006">
      <w:start w:val="1"/>
      <w:numFmt w:val="decimal"/>
      <w:lvlText w:val="%4."/>
      <w:lvlJc w:val="left"/>
      <w:pPr>
        <w:ind w:left="3654" w:hanging="360"/>
      </w:pPr>
    </w:lvl>
    <w:lvl w:ilvl="4" w:tplc="7A52127E">
      <w:start w:val="1"/>
      <w:numFmt w:val="lowerLetter"/>
      <w:lvlText w:val="%5."/>
      <w:lvlJc w:val="left"/>
      <w:pPr>
        <w:ind w:left="4374" w:hanging="360"/>
      </w:pPr>
    </w:lvl>
    <w:lvl w:ilvl="5" w:tplc="B63E0064">
      <w:start w:val="1"/>
      <w:numFmt w:val="lowerRoman"/>
      <w:lvlText w:val="%6."/>
      <w:lvlJc w:val="right"/>
      <w:pPr>
        <w:ind w:left="5094" w:hanging="180"/>
      </w:pPr>
    </w:lvl>
    <w:lvl w:ilvl="6" w:tplc="45206FB2">
      <w:start w:val="1"/>
      <w:numFmt w:val="decimal"/>
      <w:lvlText w:val="%7."/>
      <w:lvlJc w:val="left"/>
      <w:pPr>
        <w:ind w:left="5814" w:hanging="360"/>
      </w:pPr>
    </w:lvl>
    <w:lvl w:ilvl="7" w:tplc="596A8C20">
      <w:start w:val="1"/>
      <w:numFmt w:val="lowerLetter"/>
      <w:lvlText w:val="%8."/>
      <w:lvlJc w:val="left"/>
      <w:pPr>
        <w:ind w:left="6534" w:hanging="360"/>
      </w:pPr>
    </w:lvl>
    <w:lvl w:ilvl="8" w:tplc="3A88C924">
      <w:start w:val="1"/>
      <w:numFmt w:val="lowerRoman"/>
      <w:lvlText w:val="%9."/>
      <w:lvlJc w:val="right"/>
      <w:pPr>
        <w:ind w:left="7254" w:hanging="180"/>
      </w:pPr>
    </w:lvl>
  </w:abstractNum>
  <w:abstractNum w:abstractNumId="36" w15:restartNumberingAfterBreak="0">
    <w:nsid w:val="2C631FE9"/>
    <w:multiLevelType w:val="hybridMultilevel"/>
    <w:tmpl w:val="D4962FF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7" w15:restartNumberingAfterBreak="0">
    <w:nsid w:val="2E5C490E"/>
    <w:multiLevelType w:val="hybridMultilevel"/>
    <w:tmpl w:val="F8ECFC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EF82D2F"/>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2F3A12A7"/>
    <w:multiLevelType w:val="hybridMultilevel"/>
    <w:tmpl w:val="551EDC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754B95"/>
    <w:multiLevelType w:val="hybridMultilevel"/>
    <w:tmpl w:val="F8ECFCC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30015C53"/>
    <w:multiLevelType w:val="hybridMultilevel"/>
    <w:tmpl w:val="54C2F31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0D6451C"/>
    <w:multiLevelType w:val="hybridMultilevel"/>
    <w:tmpl w:val="1FB279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13B519E"/>
    <w:multiLevelType w:val="hybridMultilevel"/>
    <w:tmpl w:val="AD18F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580DEE"/>
    <w:multiLevelType w:val="hybridMultilevel"/>
    <w:tmpl w:val="1EDA0596"/>
    <w:lvl w:ilvl="0" w:tplc="BCF6CC24">
      <w:start w:val="1"/>
      <w:numFmt w:val="bullet"/>
      <w:lvlText w:val=""/>
      <w:lvlJc w:val="left"/>
      <w:pPr>
        <w:ind w:left="927" w:hanging="360"/>
      </w:pPr>
      <w:rPr>
        <w:rFonts w:ascii="Symbol" w:hAnsi="Symbol" w:hint="default"/>
      </w:rPr>
    </w:lvl>
    <w:lvl w:ilvl="1" w:tplc="26C83DC2">
      <w:start w:val="1"/>
      <w:numFmt w:val="bullet"/>
      <w:lvlText w:val="o"/>
      <w:lvlJc w:val="left"/>
      <w:pPr>
        <w:ind w:left="1647" w:hanging="360"/>
      </w:pPr>
      <w:rPr>
        <w:rFonts w:ascii="Courier New" w:hAnsi="Courier New" w:hint="default"/>
      </w:rPr>
    </w:lvl>
    <w:lvl w:ilvl="2" w:tplc="AF862F5A">
      <w:start w:val="1"/>
      <w:numFmt w:val="bullet"/>
      <w:lvlText w:val=""/>
      <w:lvlJc w:val="left"/>
      <w:pPr>
        <w:ind w:left="2367" w:hanging="360"/>
      </w:pPr>
      <w:rPr>
        <w:rFonts w:ascii="Wingdings" w:hAnsi="Wingdings" w:hint="default"/>
      </w:rPr>
    </w:lvl>
    <w:lvl w:ilvl="3" w:tplc="F4AAB8D8">
      <w:start w:val="1"/>
      <w:numFmt w:val="bullet"/>
      <w:lvlText w:val=""/>
      <w:lvlJc w:val="left"/>
      <w:pPr>
        <w:ind w:left="3087" w:hanging="360"/>
      </w:pPr>
      <w:rPr>
        <w:rFonts w:ascii="Symbol" w:hAnsi="Symbol" w:hint="default"/>
      </w:rPr>
    </w:lvl>
    <w:lvl w:ilvl="4" w:tplc="C096C782">
      <w:start w:val="1"/>
      <w:numFmt w:val="bullet"/>
      <w:lvlText w:val="o"/>
      <w:lvlJc w:val="left"/>
      <w:pPr>
        <w:ind w:left="3807" w:hanging="360"/>
      </w:pPr>
      <w:rPr>
        <w:rFonts w:ascii="Courier New" w:hAnsi="Courier New" w:hint="default"/>
      </w:rPr>
    </w:lvl>
    <w:lvl w:ilvl="5" w:tplc="3A02C6E0">
      <w:start w:val="1"/>
      <w:numFmt w:val="bullet"/>
      <w:lvlText w:val=""/>
      <w:lvlJc w:val="left"/>
      <w:pPr>
        <w:ind w:left="4527" w:hanging="360"/>
      </w:pPr>
      <w:rPr>
        <w:rFonts w:ascii="Wingdings" w:hAnsi="Wingdings" w:hint="default"/>
      </w:rPr>
    </w:lvl>
    <w:lvl w:ilvl="6" w:tplc="028020D6">
      <w:start w:val="1"/>
      <w:numFmt w:val="bullet"/>
      <w:lvlText w:val=""/>
      <w:lvlJc w:val="left"/>
      <w:pPr>
        <w:ind w:left="5247" w:hanging="360"/>
      </w:pPr>
      <w:rPr>
        <w:rFonts w:ascii="Symbol" w:hAnsi="Symbol" w:hint="default"/>
      </w:rPr>
    </w:lvl>
    <w:lvl w:ilvl="7" w:tplc="329E5428">
      <w:start w:val="1"/>
      <w:numFmt w:val="bullet"/>
      <w:lvlText w:val="o"/>
      <w:lvlJc w:val="left"/>
      <w:pPr>
        <w:ind w:left="5967" w:hanging="360"/>
      </w:pPr>
      <w:rPr>
        <w:rFonts w:ascii="Courier New" w:hAnsi="Courier New" w:hint="default"/>
      </w:rPr>
    </w:lvl>
    <w:lvl w:ilvl="8" w:tplc="1DAEDBF2">
      <w:start w:val="1"/>
      <w:numFmt w:val="bullet"/>
      <w:lvlText w:val=""/>
      <w:lvlJc w:val="left"/>
      <w:pPr>
        <w:ind w:left="6687" w:hanging="360"/>
      </w:pPr>
      <w:rPr>
        <w:rFonts w:ascii="Wingdings" w:hAnsi="Wingdings" w:hint="default"/>
      </w:rPr>
    </w:lvl>
  </w:abstractNum>
  <w:abstractNum w:abstractNumId="45" w15:restartNumberingAfterBreak="0">
    <w:nsid w:val="31AA1244"/>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353DB61F"/>
    <w:multiLevelType w:val="hybridMultilevel"/>
    <w:tmpl w:val="C0502ECC"/>
    <w:lvl w:ilvl="0" w:tplc="CE3EB99A">
      <w:start w:val="1"/>
      <w:numFmt w:val="bullet"/>
      <w:lvlText w:val=""/>
      <w:lvlJc w:val="left"/>
      <w:pPr>
        <w:ind w:left="927" w:hanging="360"/>
      </w:pPr>
      <w:rPr>
        <w:rFonts w:ascii="Symbol" w:hAnsi="Symbol" w:hint="default"/>
      </w:rPr>
    </w:lvl>
    <w:lvl w:ilvl="1" w:tplc="C5420334">
      <w:start w:val="1"/>
      <w:numFmt w:val="bullet"/>
      <w:lvlText w:val="o"/>
      <w:lvlJc w:val="left"/>
      <w:pPr>
        <w:ind w:left="1647" w:hanging="360"/>
      </w:pPr>
      <w:rPr>
        <w:rFonts w:ascii="Courier New" w:hAnsi="Courier New" w:hint="default"/>
      </w:rPr>
    </w:lvl>
    <w:lvl w:ilvl="2" w:tplc="3D3CAD48">
      <w:start w:val="1"/>
      <w:numFmt w:val="bullet"/>
      <w:lvlText w:val=""/>
      <w:lvlJc w:val="left"/>
      <w:pPr>
        <w:ind w:left="2367" w:hanging="360"/>
      </w:pPr>
      <w:rPr>
        <w:rFonts w:ascii="Wingdings" w:hAnsi="Wingdings" w:hint="default"/>
      </w:rPr>
    </w:lvl>
    <w:lvl w:ilvl="3" w:tplc="2E689342">
      <w:start w:val="1"/>
      <w:numFmt w:val="bullet"/>
      <w:lvlText w:val=""/>
      <w:lvlJc w:val="left"/>
      <w:pPr>
        <w:ind w:left="3087" w:hanging="360"/>
      </w:pPr>
      <w:rPr>
        <w:rFonts w:ascii="Symbol" w:hAnsi="Symbol" w:hint="default"/>
      </w:rPr>
    </w:lvl>
    <w:lvl w:ilvl="4" w:tplc="BD668960">
      <w:start w:val="1"/>
      <w:numFmt w:val="bullet"/>
      <w:lvlText w:val="o"/>
      <w:lvlJc w:val="left"/>
      <w:pPr>
        <w:ind w:left="3807" w:hanging="360"/>
      </w:pPr>
      <w:rPr>
        <w:rFonts w:ascii="Courier New" w:hAnsi="Courier New" w:hint="default"/>
      </w:rPr>
    </w:lvl>
    <w:lvl w:ilvl="5" w:tplc="98BC044A">
      <w:start w:val="1"/>
      <w:numFmt w:val="bullet"/>
      <w:lvlText w:val=""/>
      <w:lvlJc w:val="left"/>
      <w:pPr>
        <w:ind w:left="4527" w:hanging="360"/>
      </w:pPr>
      <w:rPr>
        <w:rFonts w:ascii="Wingdings" w:hAnsi="Wingdings" w:hint="default"/>
      </w:rPr>
    </w:lvl>
    <w:lvl w:ilvl="6" w:tplc="E8DE452C">
      <w:start w:val="1"/>
      <w:numFmt w:val="bullet"/>
      <w:lvlText w:val=""/>
      <w:lvlJc w:val="left"/>
      <w:pPr>
        <w:ind w:left="5247" w:hanging="360"/>
      </w:pPr>
      <w:rPr>
        <w:rFonts w:ascii="Symbol" w:hAnsi="Symbol" w:hint="default"/>
      </w:rPr>
    </w:lvl>
    <w:lvl w:ilvl="7" w:tplc="168A0D8E">
      <w:start w:val="1"/>
      <w:numFmt w:val="bullet"/>
      <w:lvlText w:val="o"/>
      <w:lvlJc w:val="left"/>
      <w:pPr>
        <w:ind w:left="5967" w:hanging="360"/>
      </w:pPr>
      <w:rPr>
        <w:rFonts w:ascii="Courier New" w:hAnsi="Courier New" w:hint="default"/>
      </w:rPr>
    </w:lvl>
    <w:lvl w:ilvl="8" w:tplc="8534B7D4">
      <w:start w:val="1"/>
      <w:numFmt w:val="bullet"/>
      <w:lvlText w:val=""/>
      <w:lvlJc w:val="left"/>
      <w:pPr>
        <w:ind w:left="6687" w:hanging="360"/>
      </w:pPr>
      <w:rPr>
        <w:rFonts w:ascii="Wingdings" w:hAnsi="Wingdings" w:hint="default"/>
      </w:rPr>
    </w:lvl>
  </w:abstractNum>
  <w:abstractNum w:abstractNumId="47" w15:restartNumberingAfterBreak="0">
    <w:nsid w:val="35EE31A8"/>
    <w:multiLevelType w:val="multilevel"/>
    <w:tmpl w:val="E7204BC2"/>
    <w:lvl w:ilvl="0">
      <w:start w:val="1"/>
      <w:numFmt w:val="decimal"/>
      <w:pStyle w:val="Heading1"/>
      <w:suff w:val="space"/>
      <w:lvlText w:val="Chương %1."/>
      <w:lvlJc w:val="left"/>
      <w:pPr>
        <w:ind w:left="3828" w:firstLine="0"/>
      </w:pPr>
      <w:rPr>
        <w:rFonts w:ascii="Times New Roman" w:hAnsi="Times New Roman" w:cs="Times New Roman" w:hint="default"/>
      </w:rPr>
    </w:lvl>
    <w:lvl w:ilvl="1">
      <w:start w:val="1"/>
      <w:numFmt w:val="decimal"/>
      <w:lvlRestart w:val="0"/>
      <w:pStyle w:val="Heading2"/>
      <w:suff w:val="space"/>
      <w:lvlText w:val="Điều %2."/>
      <w:lvlJc w:val="left"/>
      <w:pPr>
        <w:ind w:left="6238" w:firstLine="567"/>
      </w:pPr>
      <w:rPr>
        <w:rFonts w:ascii="Times New Roman Bold" w:hAnsi="Times New Roman Bold" w:hint="default"/>
      </w:rPr>
    </w:lvl>
    <w:lvl w:ilvl="2">
      <w:start w:val="1"/>
      <w:numFmt w:val="decimal"/>
      <w:pStyle w:val="Heading3"/>
      <w:suff w:val="space"/>
      <w:lvlText w:val="%3."/>
      <w:lvlJc w:val="left"/>
      <w:pPr>
        <w:ind w:left="1843" w:firstLine="567"/>
      </w:pPr>
      <w:rPr>
        <w:rFonts w:ascii="Times New Roman" w:hAnsi="Times New Roman" w:hint="default"/>
        <w:b w:val="0"/>
        <w:i w:val="0"/>
        <w:sz w:val="27"/>
      </w:rPr>
    </w:lvl>
    <w:lvl w:ilvl="3">
      <w:start w:val="1"/>
      <w:numFmt w:val="lowerLetter"/>
      <w:pStyle w:val="Heading4"/>
      <w:suff w:val="space"/>
      <w:lvlText w:val="%4)"/>
      <w:lvlJc w:val="left"/>
      <w:pPr>
        <w:ind w:left="0" w:firstLine="0"/>
      </w:pPr>
      <w:rPr>
        <w:rFonts w:hint="default"/>
      </w:rPr>
    </w:lvl>
    <w:lvl w:ilvl="4">
      <w:start w:val="1"/>
      <w:numFmt w:val="lowerRoman"/>
      <w:pStyle w:val="Heading5"/>
      <w:suff w:val="space"/>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8" w15:restartNumberingAfterBreak="0">
    <w:nsid w:val="36CE44FC"/>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38E725DF"/>
    <w:multiLevelType w:val="hybridMultilevel"/>
    <w:tmpl w:val="128C0A8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9A81F94"/>
    <w:multiLevelType w:val="hybridMultilevel"/>
    <w:tmpl w:val="AD18F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3E699D"/>
    <w:multiLevelType w:val="hybridMultilevel"/>
    <w:tmpl w:val="0BE83890"/>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2" w15:restartNumberingAfterBreak="0">
    <w:nsid w:val="3C6E8DE3"/>
    <w:multiLevelType w:val="hybridMultilevel"/>
    <w:tmpl w:val="1C72A3F6"/>
    <w:lvl w:ilvl="0" w:tplc="920AFE48">
      <w:start w:val="1"/>
      <w:numFmt w:val="bullet"/>
      <w:lvlText w:val=""/>
      <w:lvlJc w:val="left"/>
      <w:pPr>
        <w:ind w:left="1494" w:hanging="360"/>
      </w:pPr>
      <w:rPr>
        <w:rFonts w:ascii="Symbol" w:hAnsi="Symbol" w:hint="default"/>
      </w:rPr>
    </w:lvl>
    <w:lvl w:ilvl="1" w:tplc="DEBC843C">
      <w:start w:val="1"/>
      <w:numFmt w:val="bullet"/>
      <w:lvlText w:val="o"/>
      <w:lvlJc w:val="left"/>
      <w:pPr>
        <w:ind w:left="2214" w:hanging="360"/>
      </w:pPr>
      <w:rPr>
        <w:rFonts w:ascii="Courier New" w:hAnsi="Courier New" w:hint="default"/>
      </w:rPr>
    </w:lvl>
    <w:lvl w:ilvl="2" w:tplc="70E4481E">
      <w:start w:val="1"/>
      <w:numFmt w:val="bullet"/>
      <w:lvlText w:val=""/>
      <w:lvlJc w:val="left"/>
      <w:pPr>
        <w:ind w:left="2934" w:hanging="360"/>
      </w:pPr>
      <w:rPr>
        <w:rFonts w:ascii="Wingdings" w:hAnsi="Wingdings" w:hint="default"/>
      </w:rPr>
    </w:lvl>
    <w:lvl w:ilvl="3" w:tplc="FB766A04">
      <w:start w:val="1"/>
      <w:numFmt w:val="bullet"/>
      <w:lvlText w:val=""/>
      <w:lvlJc w:val="left"/>
      <w:pPr>
        <w:ind w:left="3654" w:hanging="360"/>
      </w:pPr>
      <w:rPr>
        <w:rFonts w:ascii="Symbol" w:hAnsi="Symbol" w:hint="default"/>
      </w:rPr>
    </w:lvl>
    <w:lvl w:ilvl="4" w:tplc="8CBA6824">
      <w:start w:val="1"/>
      <w:numFmt w:val="bullet"/>
      <w:lvlText w:val="o"/>
      <w:lvlJc w:val="left"/>
      <w:pPr>
        <w:ind w:left="4374" w:hanging="360"/>
      </w:pPr>
      <w:rPr>
        <w:rFonts w:ascii="Courier New" w:hAnsi="Courier New" w:hint="default"/>
      </w:rPr>
    </w:lvl>
    <w:lvl w:ilvl="5" w:tplc="9D6CDC64">
      <w:start w:val="1"/>
      <w:numFmt w:val="bullet"/>
      <w:lvlText w:val=""/>
      <w:lvlJc w:val="left"/>
      <w:pPr>
        <w:ind w:left="5094" w:hanging="360"/>
      </w:pPr>
      <w:rPr>
        <w:rFonts w:ascii="Wingdings" w:hAnsi="Wingdings" w:hint="default"/>
      </w:rPr>
    </w:lvl>
    <w:lvl w:ilvl="6" w:tplc="723491E8">
      <w:start w:val="1"/>
      <w:numFmt w:val="bullet"/>
      <w:lvlText w:val=""/>
      <w:lvlJc w:val="left"/>
      <w:pPr>
        <w:ind w:left="5814" w:hanging="360"/>
      </w:pPr>
      <w:rPr>
        <w:rFonts w:ascii="Symbol" w:hAnsi="Symbol" w:hint="default"/>
      </w:rPr>
    </w:lvl>
    <w:lvl w:ilvl="7" w:tplc="EBA6E060">
      <w:start w:val="1"/>
      <w:numFmt w:val="bullet"/>
      <w:lvlText w:val="o"/>
      <w:lvlJc w:val="left"/>
      <w:pPr>
        <w:ind w:left="6534" w:hanging="360"/>
      </w:pPr>
      <w:rPr>
        <w:rFonts w:ascii="Courier New" w:hAnsi="Courier New" w:hint="default"/>
      </w:rPr>
    </w:lvl>
    <w:lvl w:ilvl="8" w:tplc="7286F238">
      <w:start w:val="1"/>
      <w:numFmt w:val="bullet"/>
      <w:lvlText w:val=""/>
      <w:lvlJc w:val="left"/>
      <w:pPr>
        <w:ind w:left="7254" w:hanging="360"/>
      </w:pPr>
      <w:rPr>
        <w:rFonts w:ascii="Wingdings" w:hAnsi="Wingdings" w:hint="default"/>
      </w:rPr>
    </w:lvl>
  </w:abstractNum>
  <w:abstractNum w:abstractNumId="53" w15:restartNumberingAfterBreak="0">
    <w:nsid w:val="3CAA093D"/>
    <w:multiLevelType w:val="hybridMultilevel"/>
    <w:tmpl w:val="079EA99E"/>
    <w:lvl w:ilvl="0" w:tplc="A0684464">
      <w:start w:val="1"/>
      <w:numFmt w:val="decimal"/>
      <w:lvlText w:val="%1."/>
      <w:lvlJc w:val="left"/>
      <w:pPr>
        <w:ind w:left="1353" w:hanging="360"/>
      </w:pPr>
      <w:rPr>
        <w:rFonts w:ascii="Arial" w:eastAsia="SimSu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4" w15:restartNumberingAfterBreak="0">
    <w:nsid w:val="3D291E1D"/>
    <w:multiLevelType w:val="multilevel"/>
    <w:tmpl w:val="692C49F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3E732B3A"/>
    <w:multiLevelType w:val="hybridMultilevel"/>
    <w:tmpl w:val="5B1EF240"/>
    <w:lvl w:ilvl="0" w:tplc="3558D7E0">
      <w:start w:val="1"/>
      <w:numFmt w:val="decimal"/>
      <w:lvlText w:val="%1."/>
      <w:lvlJc w:val="left"/>
      <w:pPr>
        <w:ind w:left="927" w:hanging="360"/>
      </w:pPr>
    </w:lvl>
    <w:lvl w:ilvl="1" w:tplc="69C2A92C">
      <w:start w:val="1"/>
      <w:numFmt w:val="lowerLetter"/>
      <w:lvlText w:val="%2."/>
      <w:lvlJc w:val="left"/>
      <w:pPr>
        <w:ind w:left="1647" w:hanging="360"/>
      </w:pPr>
    </w:lvl>
    <w:lvl w:ilvl="2" w:tplc="84A06838">
      <w:start w:val="1"/>
      <w:numFmt w:val="lowerRoman"/>
      <w:lvlText w:val="%3."/>
      <w:lvlJc w:val="right"/>
      <w:pPr>
        <w:ind w:left="2367" w:hanging="180"/>
      </w:pPr>
    </w:lvl>
    <w:lvl w:ilvl="3" w:tplc="886E73E6">
      <w:start w:val="1"/>
      <w:numFmt w:val="decimal"/>
      <w:lvlText w:val="%4."/>
      <w:lvlJc w:val="left"/>
      <w:pPr>
        <w:ind w:left="3087" w:hanging="360"/>
      </w:pPr>
    </w:lvl>
    <w:lvl w:ilvl="4" w:tplc="CF00AB1A">
      <w:start w:val="1"/>
      <w:numFmt w:val="lowerLetter"/>
      <w:lvlText w:val="%5."/>
      <w:lvlJc w:val="left"/>
      <w:pPr>
        <w:ind w:left="3807" w:hanging="360"/>
      </w:pPr>
    </w:lvl>
    <w:lvl w:ilvl="5" w:tplc="7B3C3EE4">
      <w:start w:val="1"/>
      <w:numFmt w:val="lowerRoman"/>
      <w:lvlText w:val="%6."/>
      <w:lvlJc w:val="right"/>
      <w:pPr>
        <w:ind w:left="4527" w:hanging="180"/>
      </w:pPr>
    </w:lvl>
    <w:lvl w:ilvl="6" w:tplc="413C1C94">
      <w:start w:val="1"/>
      <w:numFmt w:val="decimal"/>
      <w:lvlText w:val="%7."/>
      <w:lvlJc w:val="left"/>
      <w:pPr>
        <w:ind w:left="5247" w:hanging="360"/>
      </w:pPr>
    </w:lvl>
    <w:lvl w:ilvl="7" w:tplc="C9D21A62">
      <w:start w:val="1"/>
      <w:numFmt w:val="lowerLetter"/>
      <w:lvlText w:val="%8."/>
      <w:lvlJc w:val="left"/>
      <w:pPr>
        <w:ind w:left="5967" w:hanging="360"/>
      </w:pPr>
    </w:lvl>
    <w:lvl w:ilvl="8" w:tplc="69F097D2">
      <w:start w:val="1"/>
      <w:numFmt w:val="lowerRoman"/>
      <w:lvlText w:val="%9."/>
      <w:lvlJc w:val="right"/>
      <w:pPr>
        <w:ind w:left="6687" w:hanging="180"/>
      </w:pPr>
    </w:lvl>
  </w:abstractNum>
  <w:abstractNum w:abstractNumId="56" w15:restartNumberingAfterBreak="0">
    <w:nsid w:val="3F5678D0"/>
    <w:multiLevelType w:val="hybridMultilevel"/>
    <w:tmpl w:val="DFB851D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7" w15:restartNumberingAfterBreak="0">
    <w:nsid w:val="3F7A78F3"/>
    <w:multiLevelType w:val="hybridMultilevel"/>
    <w:tmpl w:val="88D4BCA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8" w15:restartNumberingAfterBreak="0">
    <w:nsid w:val="4035023F"/>
    <w:multiLevelType w:val="hybridMultilevel"/>
    <w:tmpl w:val="3E28DB66"/>
    <w:lvl w:ilvl="0" w:tplc="8C762FFC">
      <w:start w:val="1"/>
      <w:numFmt w:val="bullet"/>
      <w:lvlText w:val="o"/>
      <w:lvlJc w:val="left"/>
      <w:pPr>
        <w:ind w:left="1494" w:hanging="360"/>
      </w:pPr>
      <w:rPr>
        <w:rFonts w:ascii="Symbol" w:hAnsi="Symbol" w:hint="default"/>
      </w:rPr>
    </w:lvl>
    <w:lvl w:ilvl="1" w:tplc="5F18BA82">
      <w:start w:val="1"/>
      <w:numFmt w:val="bullet"/>
      <w:lvlText w:val="o"/>
      <w:lvlJc w:val="left"/>
      <w:pPr>
        <w:ind w:left="2214" w:hanging="360"/>
      </w:pPr>
      <w:rPr>
        <w:rFonts w:ascii="Courier New" w:hAnsi="Courier New" w:hint="default"/>
      </w:rPr>
    </w:lvl>
    <w:lvl w:ilvl="2" w:tplc="B2E23282">
      <w:start w:val="1"/>
      <w:numFmt w:val="bullet"/>
      <w:lvlText w:val=""/>
      <w:lvlJc w:val="left"/>
      <w:pPr>
        <w:ind w:left="2934" w:hanging="360"/>
      </w:pPr>
      <w:rPr>
        <w:rFonts w:ascii="Wingdings" w:hAnsi="Wingdings" w:hint="default"/>
      </w:rPr>
    </w:lvl>
    <w:lvl w:ilvl="3" w:tplc="1F2C465A">
      <w:start w:val="1"/>
      <w:numFmt w:val="bullet"/>
      <w:lvlText w:val=""/>
      <w:lvlJc w:val="left"/>
      <w:pPr>
        <w:ind w:left="3654" w:hanging="360"/>
      </w:pPr>
      <w:rPr>
        <w:rFonts w:ascii="Symbol" w:hAnsi="Symbol" w:hint="default"/>
      </w:rPr>
    </w:lvl>
    <w:lvl w:ilvl="4" w:tplc="6D3897C0">
      <w:start w:val="1"/>
      <w:numFmt w:val="bullet"/>
      <w:lvlText w:val="o"/>
      <w:lvlJc w:val="left"/>
      <w:pPr>
        <w:ind w:left="4374" w:hanging="360"/>
      </w:pPr>
      <w:rPr>
        <w:rFonts w:ascii="Courier New" w:hAnsi="Courier New" w:hint="default"/>
      </w:rPr>
    </w:lvl>
    <w:lvl w:ilvl="5" w:tplc="4D646FE2">
      <w:start w:val="1"/>
      <w:numFmt w:val="bullet"/>
      <w:lvlText w:val=""/>
      <w:lvlJc w:val="left"/>
      <w:pPr>
        <w:ind w:left="5094" w:hanging="360"/>
      </w:pPr>
      <w:rPr>
        <w:rFonts w:ascii="Wingdings" w:hAnsi="Wingdings" w:hint="default"/>
      </w:rPr>
    </w:lvl>
    <w:lvl w:ilvl="6" w:tplc="C108DFD8">
      <w:start w:val="1"/>
      <w:numFmt w:val="bullet"/>
      <w:lvlText w:val=""/>
      <w:lvlJc w:val="left"/>
      <w:pPr>
        <w:ind w:left="5814" w:hanging="360"/>
      </w:pPr>
      <w:rPr>
        <w:rFonts w:ascii="Symbol" w:hAnsi="Symbol" w:hint="default"/>
      </w:rPr>
    </w:lvl>
    <w:lvl w:ilvl="7" w:tplc="088E809E">
      <w:start w:val="1"/>
      <w:numFmt w:val="bullet"/>
      <w:lvlText w:val="o"/>
      <w:lvlJc w:val="left"/>
      <w:pPr>
        <w:ind w:left="6534" w:hanging="360"/>
      </w:pPr>
      <w:rPr>
        <w:rFonts w:ascii="Courier New" w:hAnsi="Courier New" w:hint="default"/>
      </w:rPr>
    </w:lvl>
    <w:lvl w:ilvl="8" w:tplc="9FFAA930">
      <w:start w:val="1"/>
      <w:numFmt w:val="bullet"/>
      <w:lvlText w:val=""/>
      <w:lvlJc w:val="left"/>
      <w:pPr>
        <w:ind w:left="7254" w:hanging="360"/>
      </w:pPr>
      <w:rPr>
        <w:rFonts w:ascii="Wingdings" w:hAnsi="Wingdings" w:hint="default"/>
      </w:rPr>
    </w:lvl>
  </w:abstractNum>
  <w:abstractNum w:abstractNumId="59" w15:restartNumberingAfterBreak="0">
    <w:nsid w:val="40CF0131"/>
    <w:multiLevelType w:val="hybridMultilevel"/>
    <w:tmpl w:val="98989F8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0" w15:restartNumberingAfterBreak="0">
    <w:nsid w:val="423AD122"/>
    <w:multiLevelType w:val="hybridMultilevel"/>
    <w:tmpl w:val="6C5C8CA2"/>
    <w:lvl w:ilvl="0" w:tplc="A0A67B48">
      <w:start w:val="1"/>
      <w:numFmt w:val="bullet"/>
      <w:lvlText w:val=""/>
      <w:lvlJc w:val="left"/>
      <w:pPr>
        <w:ind w:left="1494" w:hanging="360"/>
      </w:pPr>
      <w:rPr>
        <w:rFonts w:ascii="Symbol" w:hAnsi="Symbol" w:hint="default"/>
      </w:rPr>
    </w:lvl>
    <w:lvl w:ilvl="1" w:tplc="F0CC75EC">
      <w:start w:val="1"/>
      <w:numFmt w:val="bullet"/>
      <w:lvlText w:val="o"/>
      <w:lvlJc w:val="left"/>
      <w:pPr>
        <w:ind w:left="2214" w:hanging="360"/>
      </w:pPr>
      <w:rPr>
        <w:rFonts w:ascii="Courier New" w:hAnsi="Courier New" w:hint="default"/>
      </w:rPr>
    </w:lvl>
    <w:lvl w:ilvl="2" w:tplc="8104EB02">
      <w:start w:val="1"/>
      <w:numFmt w:val="bullet"/>
      <w:lvlText w:val=""/>
      <w:lvlJc w:val="left"/>
      <w:pPr>
        <w:ind w:left="2934" w:hanging="360"/>
      </w:pPr>
      <w:rPr>
        <w:rFonts w:ascii="Wingdings" w:hAnsi="Wingdings" w:hint="default"/>
      </w:rPr>
    </w:lvl>
    <w:lvl w:ilvl="3" w:tplc="6FCEAFDA">
      <w:start w:val="1"/>
      <w:numFmt w:val="bullet"/>
      <w:lvlText w:val=""/>
      <w:lvlJc w:val="left"/>
      <w:pPr>
        <w:ind w:left="3654" w:hanging="360"/>
      </w:pPr>
      <w:rPr>
        <w:rFonts w:ascii="Symbol" w:hAnsi="Symbol" w:hint="default"/>
      </w:rPr>
    </w:lvl>
    <w:lvl w:ilvl="4" w:tplc="AC7CABCA">
      <w:start w:val="1"/>
      <w:numFmt w:val="bullet"/>
      <w:lvlText w:val="o"/>
      <w:lvlJc w:val="left"/>
      <w:pPr>
        <w:ind w:left="4374" w:hanging="360"/>
      </w:pPr>
      <w:rPr>
        <w:rFonts w:ascii="Courier New" w:hAnsi="Courier New" w:hint="default"/>
      </w:rPr>
    </w:lvl>
    <w:lvl w:ilvl="5" w:tplc="033EBCCC">
      <w:start w:val="1"/>
      <w:numFmt w:val="bullet"/>
      <w:lvlText w:val=""/>
      <w:lvlJc w:val="left"/>
      <w:pPr>
        <w:ind w:left="5094" w:hanging="360"/>
      </w:pPr>
      <w:rPr>
        <w:rFonts w:ascii="Wingdings" w:hAnsi="Wingdings" w:hint="default"/>
      </w:rPr>
    </w:lvl>
    <w:lvl w:ilvl="6" w:tplc="63424E5E">
      <w:start w:val="1"/>
      <w:numFmt w:val="bullet"/>
      <w:lvlText w:val=""/>
      <w:lvlJc w:val="left"/>
      <w:pPr>
        <w:ind w:left="5814" w:hanging="360"/>
      </w:pPr>
      <w:rPr>
        <w:rFonts w:ascii="Symbol" w:hAnsi="Symbol" w:hint="default"/>
      </w:rPr>
    </w:lvl>
    <w:lvl w:ilvl="7" w:tplc="CB284AA8">
      <w:start w:val="1"/>
      <w:numFmt w:val="bullet"/>
      <w:lvlText w:val="o"/>
      <w:lvlJc w:val="left"/>
      <w:pPr>
        <w:ind w:left="6534" w:hanging="360"/>
      </w:pPr>
      <w:rPr>
        <w:rFonts w:ascii="Courier New" w:hAnsi="Courier New" w:hint="default"/>
      </w:rPr>
    </w:lvl>
    <w:lvl w:ilvl="8" w:tplc="5F8023A8">
      <w:start w:val="1"/>
      <w:numFmt w:val="bullet"/>
      <w:lvlText w:val=""/>
      <w:lvlJc w:val="left"/>
      <w:pPr>
        <w:ind w:left="7254" w:hanging="360"/>
      </w:pPr>
      <w:rPr>
        <w:rFonts w:ascii="Wingdings" w:hAnsi="Wingdings" w:hint="default"/>
      </w:rPr>
    </w:lvl>
  </w:abstractNum>
  <w:abstractNum w:abstractNumId="61" w15:restartNumberingAfterBreak="0">
    <w:nsid w:val="42F61DF7"/>
    <w:multiLevelType w:val="hybridMultilevel"/>
    <w:tmpl w:val="86C6F798"/>
    <w:lvl w:ilvl="0" w:tplc="0409000F">
      <w:start w:val="1"/>
      <w:numFmt w:val="decimal"/>
      <w:lvlText w:val="%1."/>
      <w:lvlJc w:val="left"/>
      <w:pPr>
        <w:ind w:left="17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2" w15:restartNumberingAfterBreak="0">
    <w:nsid w:val="43DD105D"/>
    <w:multiLevelType w:val="hybridMultilevel"/>
    <w:tmpl w:val="794E0B64"/>
    <w:lvl w:ilvl="0" w:tplc="3C6C6784">
      <w:start w:val="1"/>
      <w:numFmt w:val="decimal"/>
      <w:lvlText w:val="%1."/>
      <w:lvlJc w:val="left"/>
      <w:pPr>
        <w:ind w:left="1494" w:hanging="360"/>
      </w:pPr>
    </w:lvl>
    <w:lvl w:ilvl="1" w:tplc="B91CFFCC">
      <w:start w:val="1"/>
      <w:numFmt w:val="bullet"/>
      <w:lvlText w:val="o"/>
      <w:lvlJc w:val="left"/>
      <w:pPr>
        <w:ind w:left="2214" w:hanging="360"/>
      </w:pPr>
      <w:rPr>
        <w:rFonts w:ascii="Courier New" w:hAnsi="Courier New" w:hint="default"/>
      </w:rPr>
    </w:lvl>
    <w:lvl w:ilvl="2" w:tplc="0472F084">
      <w:start w:val="1"/>
      <w:numFmt w:val="bullet"/>
      <w:lvlText w:val=""/>
      <w:lvlJc w:val="left"/>
      <w:pPr>
        <w:ind w:left="2934" w:hanging="360"/>
      </w:pPr>
      <w:rPr>
        <w:rFonts w:ascii="Wingdings" w:hAnsi="Wingdings" w:hint="default"/>
      </w:rPr>
    </w:lvl>
    <w:lvl w:ilvl="3" w:tplc="9E5CBD44">
      <w:start w:val="1"/>
      <w:numFmt w:val="bullet"/>
      <w:lvlText w:val=""/>
      <w:lvlJc w:val="left"/>
      <w:pPr>
        <w:ind w:left="3654" w:hanging="360"/>
      </w:pPr>
      <w:rPr>
        <w:rFonts w:ascii="Symbol" w:hAnsi="Symbol" w:hint="default"/>
      </w:rPr>
    </w:lvl>
    <w:lvl w:ilvl="4" w:tplc="9008F848">
      <w:start w:val="1"/>
      <w:numFmt w:val="bullet"/>
      <w:lvlText w:val="o"/>
      <w:lvlJc w:val="left"/>
      <w:pPr>
        <w:ind w:left="4374" w:hanging="360"/>
      </w:pPr>
      <w:rPr>
        <w:rFonts w:ascii="Courier New" w:hAnsi="Courier New" w:hint="default"/>
      </w:rPr>
    </w:lvl>
    <w:lvl w:ilvl="5" w:tplc="A29830AE">
      <w:start w:val="1"/>
      <w:numFmt w:val="bullet"/>
      <w:lvlText w:val=""/>
      <w:lvlJc w:val="left"/>
      <w:pPr>
        <w:ind w:left="5094" w:hanging="360"/>
      </w:pPr>
      <w:rPr>
        <w:rFonts w:ascii="Wingdings" w:hAnsi="Wingdings" w:hint="default"/>
      </w:rPr>
    </w:lvl>
    <w:lvl w:ilvl="6" w:tplc="E1E6F214">
      <w:start w:val="1"/>
      <w:numFmt w:val="bullet"/>
      <w:lvlText w:val=""/>
      <w:lvlJc w:val="left"/>
      <w:pPr>
        <w:ind w:left="5814" w:hanging="360"/>
      </w:pPr>
      <w:rPr>
        <w:rFonts w:ascii="Symbol" w:hAnsi="Symbol" w:hint="default"/>
      </w:rPr>
    </w:lvl>
    <w:lvl w:ilvl="7" w:tplc="9D9E4270">
      <w:start w:val="1"/>
      <w:numFmt w:val="bullet"/>
      <w:lvlText w:val="o"/>
      <w:lvlJc w:val="left"/>
      <w:pPr>
        <w:ind w:left="6534" w:hanging="360"/>
      </w:pPr>
      <w:rPr>
        <w:rFonts w:ascii="Courier New" w:hAnsi="Courier New" w:hint="default"/>
      </w:rPr>
    </w:lvl>
    <w:lvl w:ilvl="8" w:tplc="39A86168">
      <w:start w:val="1"/>
      <w:numFmt w:val="bullet"/>
      <w:lvlText w:val=""/>
      <w:lvlJc w:val="left"/>
      <w:pPr>
        <w:ind w:left="7254" w:hanging="360"/>
      </w:pPr>
      <w:rPr>
        <w:rFonts w:ascii="Wingdings" w:hAnsi="Wingdings" w:hint="default"/>
      </w:rPr>
    </w:lvl>
  </w:abstractNum>
  <w:abstractNum w:abstractNumId="63" w15:restartNumberingAfterBreak="0">
    <w:nsid w:val="460D1768"/>
    <w:multiLevelType w:val="hybridMultilevel"/>
    <w:tmpl w:val="551EDC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752E59"/>
    <w:multiLevelType w:val="hybridMultilevel"/>
    <w:tmpl w:val="98989F84"/>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65" w15:restartNumberingAfterBreak="0">
    <w:nsid w:val="46DEE95B"/>
    <w:multiLevelType w:val="hybridMultilevel"/>
    <w:tmpl w:val="50789B58"/>
    <w:lvl w:ilvl="0" w:tplc="165E5DA6">
      <w:start w:val="1"/>
      <w:numFmt w:val="bullet"/>
      <w:lvlText w:val="-"/>
      <w:lvlJc w:val="left"/>
      <w:pPr>
        <w:ind w:left="927" w:hanging="360"/>
      </w:pPr>
      <w:rPr>
        <w:rFonts w:ascii="Aptos" w:hAnsi="Aptos" w:hint="default"/>
      </w:rPr>
    </w:lvl>
    <w:lvl w:ilvl="1" w:tplc="FC9CA3FE">
      <w:start w:val="1"/>
      <w:numFmt w:val="bullet"/>
      <w:lvlText w:val="o"/>
      <w:lvlJc w:val="left"/>
      <w:pPr>
        <w:ind w:left="1647" w:hanging="360"/>
      </w:pPr>
      <w:rPr>
        <w:rFonts w:ascii="Courier New" w:hAnsi="Courier New" w:hint="default"/>
      </w:rPr>
    </w:lvl>
    <w:lvl w:ilvl="2" w:tplc="EB7EDA80">
      <w:start w:val="1"/>
      <w:numFmt w:val="bullet"/>
      <w:lvlText w:val=""/>
      <w:lvlJc w:val="left"/>
      <w:pPr>
        <w:ind w:left="2367" w:hanging="360"/>
      </w:pPr>
      <w:rPr>
        <w:rFonts w:ascii="Wingdings" w:hAnsi="Wingdings" w:hint="default"/>
      </w:rPr>
    </w:lvl>
    <w:lvl w:ilvl="3" w:tplc="07327DA8">
      <w:start w:val="1"/>
      <w:numFmt w:val="bullet"/>
      <w:lvlText w:val=""/>
      <w:lvlJc w:val="left"/>
      <w:pPr>
        <w:ind w:left="3087" w:hanging="360"/>
      </w:pPr>
      <w:rPr>
        <w:rFonts w:ascii="Symbol" w:hAnsi="Symbol" w:hint="default"/>
      </w:rPr>
    </w:lvl>
    <w:lvl w:ilvl="4" w:tplc="FF260AC2">
      <w:start w:val="1"/>
      <w:numFmt w:val="bullet"/>
      <w:lvlText w:val="o"/>
      <w:lvlJc w:val="left"/>
      <w:pPr>
        <w:ind w:left="3807" w:hanging="360"/>
      </w:pPr>
      <w:rPr>
        <w:rFonts w:ascii="Courier New" w:hAnsi="Courier New" w:hint="default"/>
      </w:rPr>
    </w:lvl>
    <w:lvl w:ilvl="5" w:tplc="198EB0D6">
      <w:start w:val="1"/>
      <w:numFmt w:val="bullet"/>
      <w:lvlText w:val=""/>
      <w:lvlJc w:val="left"/>
      <w:pPr>
        <w:ind w:left="4527" w:hanging="360"/>
      </w:pPr>
      <w:rPr>
        <w:rFonts w:ascii="Wingdings" w:hAnsi="Wingdings" w:hint="default"/>
      </w:rPr>
    </w:lvl>
    <w:lvl w:ilvl="6" w:tplc="7348F048">
      <w:start w:val="1"/>
      <w:numFmt w:val="bullet"/>
      <w:lvlText w:val=""/>
      <w:lvlJc w:val="left"/>
      <w:pPr>
        <w:ind w:left="5247" w:hanging="360"/>
      </w:pPr>
      <w:rPr>
        <w:rFonts w:ascii="Symbol" w:hAnsi="Symbol" w:hint="default"/>
      </w:rPr>
    </w:lvl>
    <w:lvl w:ilvl="7" w:tplc="955674D8">
      <w:start w:val="1"/>
      <w:numFmt w:val="bullet"/>
      <w:lvlText w:val="o"/>
      <w:lvlJc w:val="left"/>
      <w:pPr>
        <w:ind w:left="5967" w:hanging="360"/>
      </w:pPr>
      <w:rPr>
        <w:rFonts w:ascii="Courier New" w:hAnsi="Courier New" w:hint="default"/>
      </w:rPr>
    </w:lvl>
    <w:lvl w:ilvl="8" w:tplc="0E787BAC">
      <w:start w:val="1"/>
      <w:numFmt w:val="bullet"/>
      <w:lvlText w:val=""/>
      <w:lvlJc w:val="left"/>
      <w:pPr>
        <w:ind w:left="6687" w:hanging="360"/>
      </w:pPr>
      <w:rPr>
        <w:rFonts w:ascii="Wingdings" w:hAnsi="Wingdings" w:hint="default"/>
      </w:rPr>
    </w:lvl>
  </w:abstractNum>
  <w:abstractNum w:abstractNumId="66" w15:restartNumberingAfterBreak="0">
    <w:nsid w:val="4A335B2E"/>
    <w:multiLevelType w:val="hybridMultilevel"/>
    <w:tmpl w:val="656EA8F4"/>
    <w:lvl w:ilvl="0" w:tplc="49661EF8">
      <w:start w:val="1"/>
      <w:numFmt w:val="bullet"/>
      <w:lvlText w:val=""/>
      <w:lvlJc w:val="left"/>
      <w:pPr>
        <w:ind w:left="1494" w:hanging="360"/>
      </w:pPr>
      <w:rPr>
        <w:rFonts w:ascii="Symbol" w:hAnsi="Symbol" w:hint="default"/>
      </w:rPr>
    </w:lvl>
    <w:lvl w:ilvl="1" w:tplc="805CB456">
      <w:start w:val="1"/>
      <w:numFmt w:val="bullet"/>
      <w:lvlText w:val="o"/>
      <w:lvlJc w:val="left"/>
      <w:pPr>
        <w:ind w:left="2214" w:hanging="360"/>
      </w:pPr>
      <w:rPr>
        <w:rFonts w:ascii="Courier New" w:hAnsi="Courier New" w:hint="default"/>
      </w:rPr>
    </w:lvl>
    <w:lvl w:ilvl="2" w:tplc="CB2E1D98">
      <w:start w:val="1"/>
      <w:numFmt w:val="bullet"/>
      <w:lvlText w:val=""/>
      <w:lvlJc w:val="left"/>
      <w:pPr>
        <w:ind w:left="2934" w:hanging="360"/>
      </w:pPr>
      <w:rPr>
        <w:rFonts w:ascii="Wingdings" w:hAnsi="Wingdings" w:hint="default"/>
      </w:rPr>
    </w:lvl>
    <w:lvl w:ilvl="3" w:tplc="A2D65A4E">
      <w:start w:val="1"/>
      <w:numFmt w:val="bullet"/>
      <w:lvlText w:val=""/>
      <w:lvlJc w:val="left"/>
      <w:pPr>
        <w:ind w:left="3654" w:hanging="360"/>
      </w:pPr>
      <w:rPr>
        <w:rFonts w:ascii="Symbol" w:hAnsi="Symbol" w:hint="default"/>
      </w:rPr>
    </w:lvl>
    <w:lvl w:ilvl="4" w:tplc="C54C7DFC">
      <w:start w:val="1"/>
      <w:numFmt w:val="bullet"/>
      <w:lvlText w:val="o"/>
      <w:lvlJc w:val="left"/>
      <w:pPr>
        <w:ind w:left="4374" w:hanging="360"/>
      </w:pPr>
      <w:rPr>
        <w:rFonts w:ascii="Courier New" w:hAnsi="Courier New" w:hint="default"/>
      </w:rPr>
    </w:lvl>
    <w:lvl w:ilvl="5" w:tplc="AB7A176E">
      <w:start w:val="1"/>
      <w:numFmt w:val="bullet"/>
      <w:lvlText w:val=""/>
      <w:lvlJc w:val="left"/>
      <w:pPr>
        <w:ind w:left="5094" w:hanging="360"/>
      </w:pPr>
      <w:rPr>
        <w:rFonts w:ascii="Wingdings" w:hAnsi="Wingdings" w:hint="default"/>
      </w:rPr>
    </w:lvl>
    <w:lvl w:ilvl="6" w:tplc="47BC8778">
      <w:start w:val="1"/>
      <w:numFmt w:val="bullet"/>
      <w:lvlText w:val=""/>
      <w:lvlJc w:val="left"/>
      <w:pPr>
        <w:ind w:left="5814" w:hanging="360"/>
      </w:pPr>
      <w:rPr>
        <w:rFonts w:ascii="Symbol" w:hAnsi="Symbol" w:hint="default"/>
      </w:rPr>
    </w:lvl>
    <w:lvl w:ilvl="7" w:tplc="75385BFC">
      <w:start w:val="1"/>
      <w:numFmt w:val="bullet"/>
      <w:lvlText w:val="o"/>
      <w:lvlJc w:val="left"/>
      <w:pPr>
        <w:ind w:left="6534" w:hanging="360"/>
      </w:pPr>
      <w:rPr>
        <w:rFonts w:ascii="Courier New" w:hAnsi="Courier New" w:hint="default"/>
      </w:rPr>
    </w:lvl>
    <w:lvl w:ilvl="8" w:tplc="3F1A59E0">
      <w:start w:val="1"/>
      <w:numFmt w:val="bullet"/>
      <w:lvlText w:val=""/>
      <w:lvlJc w:val="left"/>
      <w:pPr>
        <w:ind w:left="7254" w:hanging="360"/>
      </w:pPr>
      <w:rPr>
        <w:rFonts w:ascii="Wingdings" w:hAnsi="Wingdings" w:hint="default"/>
      </w:rPr>
    </w:lvl>
  </w:abstractNum>
  <w:abstractNum w:abstractNumId="67" w15:restartNumberingAfterBreak="0">
    <w:nsid w:val="4B467A6D"/>
    <w:multiLevelType w:val="hybridMultilevel"/>
    <w:tmpl w:val="F8ECFC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8" w15:restartNumberingAfterBreak="0">
    <w:nsid w:val="4BAD63BF"/>
    <w:multiLevelType w:val="hybridMultilevel"/>
    <w:tmpl w:val="92BA7D0A"/>
    <w:lvl w:ilvl="0" w:tplc="DD104996">
      <w:start w:val="3"/>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9" w15:restartNumberingAfterBreak="0">
    <w:nsid w:val="4CA958A2"/>
    <w:multiLevelType w:val="hybridMultilevel"/>
    <w:tmpl w:val="1BDC45C0"/>
    <w:lvl w:ilvl="0" w:tplc="3540247E">
      <w:start w:val="1"/>
      <w:numFmt w:val="bullet"/>
      <w:lvlText w:val=""/>
      <w:lvlJc w:val="left"/>
      <w:pPr>
        <w:ind w:left="1494" w:hanging="360"/>
      </w:pPr>
      <w:rPr>
        <w:rFonts w:ascii="Symbol" w:hAnsi="Symbol" w:hint="default"/>
      </w:rPr>
    </w:lvl>
    <w:lvl w:ilvl="1" w:tplc="780CEB48">
      <w:start w:val="1"/>
      <w:numFmt w:val="bullet"/>
      <w:lvlText w:val="o"/>
      <w:lvlJc w:val="left"/>
      <w:pPr>
        <w:ind w:left="2214" w:hanging="360"/>
      </w:pPr>
      <w:rPr>
        <w:rFonts w:ascii="Courier New" w:hAnsi="Courier New" w:hint="default"/>
      </w:rPr>
    </w:lvl>
    <w:lvl w:ilvl="2" w:tplc="B2E6D8E4">
      <w:start w:val="1"/>
      <w:numFmt w:val="bullet"/>
      <w:lvlText w:val=""/>
      <w:lvlJc w:val="left"/>
      <w:pPr>
        <w:ind w:left="2934" w:hanging="360"/>
      </w:pPr>
      <w:rPr>
        <w:rFonts w:ascii="Wingdings" w:hAnsi="Wingdings" w:hint="default"/>
      </w:rPr>
    </w:lvl>
    <w:lvl w:ilvl="3" w:tplc="5B58D614">
      <w:start w:val="1"/>
      <w:numFmt w:val="bullet"/>
      <w:lvlText w:val=""/>
      <w:lvlJc w:val="left"/>
      <w:pPr>
        <w:ind w:left="3654" w:hanging="360"/>
      </w:pPr>
      <w:rPr>
        <w:rFonts w:ascii="Symbol" w:hAnsi="Symbol" w:hint="default"/>
      </w:rPr>
    </w:lvl>
    <w:lvl w:ilvl="4" w:tplc="4156EA20">
      <w:start w:val="1"/>
      <w:numFmt w:val="bullet"/>
      <w:lvlText w:val="o"/>
      <w:lvlJc w:val="left"/>
      <w:pPr>
        <w:ind w:left="4374" w:hanging="360"/>
      </w:pPr>
      <w:rPr>
        <w:rFonts w:ascii="Courier New" w:hAnsi="Courier New" w:hint="default"/>
      </w:rPr>
    </w:lvl>
    <w:lvl w:ilvl="5" w:tplc="5B344960">
      <w:start w:val="1"/>
      <w:numFmt w:val="bullet"/>
      <w:lvlText w:val=""/>
      <w:lvlJc w:val="left"/>
      <w:pPr>
        <w:ind w:left="5094" w:hanging="360"/>
      </w:pPr>
      <w:rPr>
        <w:rFonts w:ascii="Wingdings" w:hAnsi="Wingdings" w:hint="default"/>
      </w:rPr>
    </w:lvl>
    <w:lvl w:ilvl="6" w:tplc="6900A702">
      <w:start w:val="1"/>
      <w:numFmt w:val="bullet"/>
      <w:lvlText w:val=""/>
      <w:lvlJc w:val="left"/>
      <w:pPr>
        <w:ind w:left="5814" w:hanging="360"/>
      </w:pPr>
      <w:rPr>
        <w:rFonts w:ascii="Symbol" w:hAnsi="Symbol" w:hint="default"/>
      </w:rPr>
    </w:lvl>
    <w:lvl w:ilvl="7" w:tplc="9158548E">
      <w:start w:val="1"/>
      <w:numFmt w:val="bullet"/>
      <w:lvlText w:val="o"/>
      <w:lvlJc w:val="left"/>
      <w:pPr>
        <w:ind w:left="6534" w:hanging="360"/>
      </w:pPr>
      <w:rPr>
        <w:rFonts w:ascii="Courier New" w:hAnsi="Courier New" w:hint="default"/>
      </w:rPr>
    </w:lvl>
    <w:lvl w:ilvl="8" w:tplc="645EF4A6">
      <w:start w:val="1"/>
      <w:numFmt w:val="bullet"/>
      <w:lvlText w:val=""/>
      <w:lvlJc w:val="left"/>
      <w:pPr>
        <w:ind w:left="7254" w:hanging="360"/>
      </w:pPr>
      <w:rPr>
        <w:rFonts w:ascii="Wingdings" w:hAnsi="Wingdings" w:hint="default"/>
      </w:rPr>
    </w:lvl>
  </w:abstractNum>
  <w:abstractNum w:abstractNumId="70" w15:restartNumberingAfterBreak="0">
    <w:nsid w:val="4CD66182"/>
    <w:multiLevelType w:val="hybridMultilevel"/>
    <w:tmpl w:val="DFB851DE"/>
    <w:lvl w:ilvl="0" w:tplc="FFFFFFFF">
      <w:start w:val="1"/>
      <w:numFmt w:val="decimal"/>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71" w15:restartNumberingAfterBreak="0">
    <w:nsid w:val="4CD96599"/>
    <w:multiLevelType w:val="hybridMultilevel"/>
    <w:tmpl w:val="1FB279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CDE2D12"/>
    <w:multiLevelType w:val="hybridMultilevel"/>
    <w:tmpl w:val="AD18F3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D0E7581"/>
    <w:multiLevelType w:val="hybridMultilevel"/>
    <w:tmpl w:val="076ABAF2"/>
    <w:lvl w:ilvl="0" w:tplc="5832D0CA">
      <w:start w:val="1"/>
      <w:numFmt w:val="bullet"/>
      <w:lvlText w:val=""/>
      <w:lvlJc w:val="left"/>
      <w:pPr>
        <w:ind w:left="1494" w:hanging="360"/>
      </w:pPr>
      <w:rPr>
        <w:rFonts w:ascii="Symbol" w:hAnsi="Symbol" w:hint="default"/>
      </w:rPr>
    </w:lvl>
    <w:lvl w:ilvl="1" w:tplc="4D868E82">
      <w:start w:val="1"/>
      <w:numFmt w:val="bullet"/>
      <w:lvlText w:val="o"/>
      <w:lvlJc w:val="left"/>
      <w:pPr>
        <w:ind w:left="2214" w:hanging="360"/>
      </w:pPr>
      <w:rPr>
        <w:rFonts w:ascii="Courier New" w:hAnsi="Courier New" w:hint="default"/>
      </w:rPr>
    </w:lvl>
    <w:lvl w:ilvl="2" w:tplc="9B34AC7E">
      <w:start w:val="1"/>
      <w:numFmt w:val="bullet"/>
      <w:lvlText w:val=""/>
      <w:lvlJc w:val="left"/>
      <w:pPr>
        <w:ind w:left="2934" w:hanging="360"/>
      </w:pPr>
      <w:rPr>
        <w:rFonts w:ascii="Wingdings" w:hAnsi="Wingdings" w:hint="default"/>
      </w:rPr>
    </w:lvl>
    <w:lvl w:ilvl="3" w:tplc="E04C6B90">
      <w:start w:val="1"/>
      <w:numFmt w:val="bullet"/>
      <w:lvlText w:val=""/>
      <w:lvlJc w:val="left"/>
      <w:pPr>
        <w:ind w:left="3654" w:hanging="360"/>
      </w:pPr>
      <w:rPr>
        <w:rFonts w:ascii="Symbol" w:hAnsi="Symbol" w:hint="default"/>
      </w:rPr>
    </w:lvl>
    <w:lvl w:ilvl="4" w:tplc="EBCED8D2">
      <w:start w:val="1"/>
      <w:numFmt w:val="bullet"/>
      <w:lvlText w:val="o"/>
      <w:lvlJc w:val="left"/>
      <w:pPr>
        <w:ind w:left="4374" w:hanging="360"/>
      </w:pPr>
      <w:rPr>
        <w:rFonts w:ascii="Courier New" w:hAnsi="Courier New" w:hint="default"/>
      </w:rPr>
    </w:lvl>
    <w:lvl w:ilvl="5" w:tplc="B32C385A">
      <w:start w:val="1"/>
      <w:numFmt w:val="bullet"/>
      <w:lvlText w:val=""/>
      <w:lvlJc w:val="left"/>
      <w:pPr>
        <w:ind w:left="5094" w:hanging="360"/>
      </w:pPr>
      <w:rPr>
        <w:rFonts w:ascii="Wingdings" w:hAnsi="Wingdings" w:hint="default"/>
      </w:rPr>
    </w:lvl>
    <w:lvl w:ilvl="6" w:tplc="2CE6C470">
      <w:start w:val="1"/>
      <w:numFmt w:val="bullet"/>
      <w:lvlText w:val=""/>
      <w:lvlJc w:val="left"/>
      <w:pPr>
        <w:ind w:left="5814" w:hanging="360"/>
      </w:pPr>
      <w:rPr>
        <w:rFonts w:ascii="Symbol" w:hAnsi="Symbol" w:hint="default"/>
      </w:rPr>
    </w:lvl>
    <w:lvl w:ilvl="7" w:tplc="B294496A">
      <w:start w:val="1"/>
      <w:numFmt w:val="bullet"/>
      <w:lvlText w:val="o"/>
      <w:lvlJc w:val="left"/>
      <w:pPr>
        <w:ind w:left="6534" w:hanging="360"/>
      </w:pPr>
      <w:rPr>
        <w:rFonts w:ascii="Courier New" w:hAnsi="Courier New" w:hint="default"/>
      </w:rPr>
    </w:lvl>
    <w:lvl w:ilvl="8" w:tplc="C7409624">
      <w:start w:val="1"/>
      <w:numFmt w:val="bullet"/>
      <w:lvlText w:val=""/>
      <w:lvlJc w:val="left"/>
      <w:pPr>
        <w:ind w:left="7254" w:hanging="360"/>
      </w:pPr>
      <w:rPr>
        <w:rFonts w:ascii="Wingdings" w:hAnsi="Wingdings" w:hint="default"/>
      </w:rPr>
    </w:lvl>
  </w:abstractNum>
  <w:abstractNum w:abstractNumId="74" w15:restartNumberingAfterBreak="0">
    <w:nsid w:val="4D557AA3"/>
    <w:multiLevelType w:val="hybridMultilevel"/>
    <w:tmpl w:val="D92AB4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5" w15:restartNumberingAfterBreak="0">
    <w:nsid w:val="4E902768"/>
    <w:multiLevelType w:val="hybridMultilevel"/>
    <w:tmpl w:val="0FE8889E"/>
    <w:lvl w:ilvl="0" w:tplc="DD104996">
      <w:start w:val="3"/>
      <w:numFmt w:val="bullet"/>
      <w:lvlText w:val="-"/>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F1F0B55"/>
    <w:multiLevelType w:val="hybridMultilevel"/>
    <w:tmpl w:val="523C27F2"/>
    <w:lvl w:ilvl="0" w:tplc="C6F404BA">
      <w:start w:val="1"/>
      <w:numFmt w:val="decimal"/>
      <w:lvlText w:val="%1."/>
      <w:lvlJc w:val="left"/>
      <w:pPr>
        <w:ind w:left="1494" w:hanging="360"/>
      </w:pPr>
    </w:lvl>
    <w:lvl w:ilvl="1" w:tplc="9A286050">
      <w:start w:val="1"/>
      <w:numFmt w:val="bullet"/>
      <w:lvlText w:val="o"/>
      <w:lvlJc w:val="left"/>
      <w:pPr>
        <w:ind w:left="2214" w:hanging="360"/>
      </w:pPr>
      <w:rPr>
        <w:rFonts w:ascii="Courier New" w:hAnsi="Courier New" w:hint="default"/>
      </w:rPr>
    </w:lvl>
    <w:lvl w:ilvl="2" w:tplc="79F8BE08">
      <w:start w:val="1"/>
      <w:numFmt w:val="bullet"/>
      <w:lvlText w:val=""/>
      <w:lvlJc w:val="left"/>
      <w:pPr>
        <w:ind w:left="2934" w:hanging="360"/>
      </w:pPr>
      <w:rPr>
        <w:rFonts w:ascii="Wingdings" w:hAnsi="Wingdings" w:hint="default"/>
      </w:rPr>
    </w:lvl>
    <w:lvl w:ilvl="3" w:tplc="C5DADDEE">
      <w:start w:val="1"/>
      <w:numFmt w:val="bullet"/>
      <w:lvlText w:val=""/>
      <w:lvlJc w:val="left"/>
      <w:pPr>
        <w:ind w:left="3654" w:hanging="360"/>
      </w:pPr>
      <w:rPr>
        <w:rFonts w:ascii="Symbol" w:hAnsi="Symbol" w:hint="default"/>
      </w:rPr>
    </w:lvl>
    <w:lvl w:ilvl="4" w:tplc="786437E8">
      <w:start w:val="1"/>
      <w:numFmt w:val="bullet"/>
      <w:lvlText w:val="o"/>
      <w:lvlJc w:val="left"/>
      <w:pPr>
        <w:ind w:left="4374" w:hanging="360"/>
      </w:pPr>
      <w:rPr>
        <w:rFonts w:ascii="Courier New" w:hAnsi="Courier New" w:hint="default"/>
      </w:rPr>
    </w:lvl>
    <w:lvl w:ilvl="5" w:tplc="24006BFE">
      <w:start w:val="1"/>
      <w:numFmt w:val="bullet"/>
      <w:lvlText w:val=""/>
      <w:lvlJc w:val="left"/>
      <w:pPr>
        <w:ind w:left="5094" w:hanging="360"/>
      </w:pPr>
      <w:rPr>
        <w:rFonts w:ascii="Wingdings" w:hAnsi="Wingdings" w:hint="default"/>
      </w:rPr>
    </w:lvl>
    <w:lvl w:ilvl="6" w:tplc="5BF2D712">
      <w:start w:val="1"/>
      <w:numFmt w:val="bullet"/>
      <w:lvlText w:val=""/>
      <w:lvlJc w:val="left"/>
      <w:pPr>
        <w:ind w:left="5814" w:hanging="360"/>
      </w:pPr>
      <w:rPr>
        <w:rFonts w:ascii="Symbol" w:hAnsi="Symbol" w:hint="default"/>
      </w:rPr>
    </w:lvl>
    <w:lvl w:ilvl="7" w:tplc="6F66FA02">
      <w:start w:val="1"/>
      <w:numFmt w:val="bullet"/>
      <w:lvlText w:val="o"/>
      <w:lvlJc w:val="left"/>
      <w:pPr>
        <w:ind w:left="6534" w:hanging="360"/>
      </w:pPr>
      <w:rPr>
        <w:rFonts w:ascii="Courier New" w:hAnsi="Courier New" w:hint="default"/>
      </w:rPr>
    </w:lvl>
    <w:lvl w:ilvl="8" w:tplc="C3228B6E">
      <w:start w:val="1"/>
      <w:numFmt w:val="bullet"/>
      <w:lvlText w:val=""/>
      <w:lvlJc w:val="left"/>
      <w:pPr>
        <w:ind w:left="7254" w:hanging="360"/>
      </w:pPr>
      <w:rPr>
        <w:rFonts w:ascii="Wingdings" w:hAnsi="Wingdings" w:hint="default"/>
      </w:rPr>
    </w:lvl>
  </w:abstractNum>
  <w:abstractNum w:abstractNumId="77" w15:restartNumberingAfterBreak="0">
    <w:nsid w:val="512C526E"/>
    <w:multiLevelType w:val="hybridMultilevel"/>
    <w:tmpl w:val="DFB851D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8" w15:restartNumberingAfterBreak="0">
    <w:nsid w:val="56F83F45"/>
    <w:multiLevelType w:val="hybridMultilevel"/>
    <w:tmpl w:val="1C4005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3F70D4"/>
    <w:multiLevelType w:val="hybridMultilevel"/>
    <w:tmpl w:val="D92AB4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0" w15:restartNumberingAfterBreak="0">
    <w:nsid w:val="5B3A040D"/>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81" w15:restartNumberingAfterBreak="0">
    <w:nsid w:val="5B896F6E"/>
    <w:multiLevelType w:val="hybridMultilevel"/>
    <w:tmpl w:val="78AE325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2" w15:restartNumberingAfterBreak="0">
    <w:nsid w:val="5B8BABF6"/>
    <w:multiLevelType w:val="hybridMultilevel"/>
    <w:tmpl w:val="0EE48D80"/>
    <w:lvl w:ilvl="0" w:tplc="ECCE21EC">
      <w:start w:val="1"/>
      <w:numFmt w:val="bullet"/>
      <w:lvlText w:val="-"/>
      <w:lvlJc w:val="left"/>
      <w:pPr>
        <w:ind w:left="927" w:hanging="360"/>
      </w:pPr>
      <w:rPr>
        <w:rFonts w:ascii="Aptos" w:hAnsi="Aptos" w:hint="default"/>
      </w:rPr>
    </w:lvl>
    <w:lvl w:ilvl="1" w:tplc="AF8E8DAE">
      <w:start w:val="1"/>
      <w:numFmt w:val="bullet"/>
      <w:lvlText w:val="o"/>
      <w:lvlJc w:val="left"/>
      <w:pPr>
        <w:ind w:left="1647" w:hanging="360"/>
      </w:pPr>
      <w:rPr>
        <w:rFonts w:ascii="Courier New" w:hAnsi="Courier New" w:hint="default"/>
      </w:rPr>
    </w:lvl>
    <w:lvl w:ilvl="2" w:tplc="B70CE536">
      <w:start w:val="1"/>
      <w:numFmt w:val="bullet"/>
      <w:lvlText w:val=""/>
      <w:lvlJc w:val="left"/>
      <w:pPr>
        <w:ind w:left="2367" w:hanging="360"/>
      </w:pPr>
      <w:rPr>
        <w:rFonts w:ascii="Wingdings" w:hAnsi="Wingdings" w:hint="default"/>
      </w:rPr>
    </w:lvl>
    <w:lvl w:ilvl="3" w:tplc="D012E71A">
      <w:start w:val="1"/>
      <w:numFmt w:val="bullet"/>
      <w:lvlText w:val=""/>
      <w:lvlJc w:val="left"/>
      <w:pPr>
        <w:ind w:left="3087" w:hanging="360"/>
      </w:pPr>
      <w:rPr>
        <w:rFonts w:ascii="Symbol" w:hAnsi="Symbol" w:hint="default"/>
      </w:rPr>
    </w:lvl>
    <w:lvl w:ilvl="4" w:tplc="6D444904">
      <w:start w:val="1"/>
      <w:numFmt w:val="bullet"/>
      <w:lvlText w:val="o"/>
      <w:lvlJc w:val="left"/>
      <w:pPr>
        <w:ind w:left="3807" w:hanging="360"/>
      </w:pPr>
      <w:rPr>
        <w:rFonts w:ascii="Courier New" w:hAnsi="Courier New" w:hint="default"/>
      </w:rPr>
    </w:lvl>
    <w:lvl w:ilvl="5" w:tplc="8AA43F9C">
      <w:start w:val="1"/>
      <w:numFmt w:val="bullet"/>
      <w:lvlText w:val=""/>
      <w:lvlJc w:val="left"/>
      <w:pPr>
        <w:ind w:left="4527" w:hanging="360"/>
      </w:pPr>
      <w:rPr>
        <w:rFonts w:ascii="Wingdings" w:hAnsi="Wingdings" w:hint="default"/>
      </w:rPr>
    </w:lvl>
    <w:lvl w:ilvl="6" w:tplc="8F927D94">
      <w:start w:val="1"/>
      <w:numFmt w:val="bullet"/>
      <w:lvlText w:val=""/>
      <w:lvlJc w:val="left"/>
      <w:pPr>
        <w:ind w:left="5247" w:hanging="360"/>
      </w:pPr>
      <w:rPr>
        <w:rFonts w:ascii="Symbol" w:hAnsi="Symbol" w:hint="default"/>
      </w:rPr>
    </w:lvl>
    <w:lvl w:ilvl="7" w:tplc="0F28BFC8">
      <w:start w:val="1"/>
      <w:numFmt w:val="bullet"/>
      <w:lvlText w:val="o"/>
      <w:lvlJc w:val="left"/>
      <w:pPr>
        <w:ind w:left="5967" w:hanging="360"/>
      </w:pPr>
      <w:rPr>
        <w:rFonts w:ascii="Courier New" w:hAnsi="Courier New" w:hint="default"/>
      </w:rPr>
    </w:lvl>
    <w:lvl w:ilvl="8" w:tplc="E8000DA6">
      <w:start w:val="1"/>
      <w:numFmt w:val="bullet"/>
      <w:lvlText w:val=""/>
      <w:lvlJc w:val="left"/>
      <w:pPr>
        <w:ind w:left="6687" w:hanging="360"/>
      </w:pPr>
      <w:rPr>
        <w:rFonts w:ascii="Wingdings" w:hAnsi="Wingdings" w:hint="default"/>
      </w:rPr>
    </w:lvl>
  </w:abstractNum>
  <w:abstractNum w:abstractNumId="83" w15:restartNumberingAfterBreak="0">
    <w:nsid w:val="5D637AE4"/>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5DB5211F"/>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5EB395AD"/>
    <w:multiLevelType w:val="hybridMultilevel"/>
    <w:tmpl w:val="A586A47E"/>
    <w:lvl w:ilvl="0" w:tplc="1550EF10">
      <w:start w:val="1"/>
      <w:numFmt w:val="bullet"/>
      <w:lvlText w:val=""/>
      <w:lvlJc w:val="left"/>
      <w:pPr>
        <w:ind w:left="2203" w:hanging="360"/>
      </w:pPr>
      <w:rPr>
        <w:rFonts w:ascii="Symbol" w:hAnsi="Symbol" w:hint="default"/>
      </w:rPr>
    </w:lvl>
    <w:lvl w:ilvl="1" w:tplc="F33CE702">
      <w:start w:val="1"/>
      <w:numFmt w:val="bullet"/>
      <w:lvlText w:val=""/>
      <w:lvlJc w:val="left"/>
      <w:pPr>
        <w:ind w:left="2923" w:hanging="360"/>
      </w:pPr>
      <w:rPr>
        <w:rFonts w:ascii="Symbol" w:hAnsi="Symbol" w:hint="default"/>
      </w:rPr>
    </w:lvl>
    <w:lvl w:ilvl="2" w:tplc="E0C6C4C2">
      <w:start w:val="1"/>
      <w:numFmt w:val="bullet"/>
      <w:lvlText w:val=""/>
      <w:lvlJc w:val="left"/>
      <w:pPr>
        <w:ind w:left="3643" w:hanging="360"/>
      </w:pPr>
      <w:rPr>
        <w:rFonts w:ascii="Wingdings" w:hAnsi="Wingdings" w:hint="default"/>
      </w:rPr>
    </w:lvl>
    <w:lvl w:ilvl="3" w:tplc="F7900CF6">
      <w:start w:val="1"/>
      <w:numFmt w:val="bullet"/>
      <w:lvlText w:val=""/>
      <w:lvlJc w:val="left"/>
      <w:pPr>
        <w:ind w:left="4363" w:hanging="360"/>
      </w:pPr>
      <w:rPr>
        <w:rFonts w:ascii="Symbol" w:hAnsi="Symbol" w:hint="default"/>
      </w:rPr>
    </w:lvl>
    <w:lvl w:ilvl="4" w:tplc="91A272EA">
      <w:start w:val="1"/>
      <w:numFmt w:val="bullet"/>
      <w:lvlText w:val="o"/>
      <w:lvlJc w:val="left"/>
      <w:pPr>
        <w:ind w:left="5083" w:hanging="360"/>
      </w:pPr>
      <w:rPr>
        <w:rFonts w:ascii="Courier New" w:hAnsi="Courier New" w:hint="default"/>
      </w:rPr>
    </w:lvl>
    <w:lvl w:ilvl="5" w:tplc="0CB6E06C">
      <w:start w:val="1"/>
      <w:numFmt w:val="bullet"/>
      <w:lvlText w:val=""/>
      <w:lvlJc w:val="left"/>
      <w:pPr>
        <w:ind w:left="5803" w:hanging="360"/>
      </w:pPr>
      <w:rPr>
        <w:rFonts w:ascii="Wingdings" w:hAnsi="Wingdings" w:hint="default"/>
      </w:rPr>
    </w:lvl>
    <w:lvl w:ilvl="6" w:tplc="091820C0">
      <w:start w:val="1"/>
      <w:numFmt w:val="bullet"/>
      <w:lvlText w:val=""/>
      <w:lvlJc w:val="left"/>
      <w:pPr>
        <w:ind w:left="6523" w:hanging="360"/>
      </w:pPr>
      <w:rPr>
        <w:rFonts w:ascii="Symbol" w:hAnsi="Symbol" w:hint="default"/>
      </w:rPr>
    </w:lvl>
    <w:lvl w:ilvl="7" w:tplc="B02AEEAC">
      <w:start w:val="1"/>
      <w:numFmt w:val="bullet"/>
      <w:lvlText w:val="o"/>
      <w:lvlJc w:val="left"/>
      <w:pPr>
        <w:ind w:left="7243" w:hanging="360"/>
      </w:pPr>
      <w:rPr>
        <w:rFonts w:ascii="Courier New" w:hAnsi="Courier New" w:hint="default"/>
      </w:rPr>
    </w:lvl>
    <w:lvl w:ilvl="8" w:tplc="FF0C0474">
      <w:start w:val="1"/>
      <w:numFmt w:val="bullet"/>
      <w:lvlText w:val=""/>
      <w:lvlJc w:val="left"/>
      <w:pPr>
        <w:ind w:left="7963" w:hanging="360"/>
      </w:pPr>
      <w:rPr>
        <w:rFonts w:ascii="Wingdings" w:hAnsi="Wingdings" w:hint="default"/>
      </w:rPr>
    </w:lvl>
  </w:abstractNum>
  <w:abstractNum w:abstractNumId="86" w15:restartNumberingAfterBreak="0">
    <w:nsid w:val="5EE3BA3B"/>
    <w:multiLevelType w:val="hybridMultilevel"/>
    <w:tmpl w:val="53F2CDD0"/>
    <w:lvl w:ilvl="0" w:tplc="37EE046C">
      <w:start w:val="1"/>
      <w:numFmt w:val="bullet"/>
      <w:lvlText w:val="-"/>
      <w:lvlJc w:val="left"/>
      <w:pPr>
        <w:ind w:left="927" w:hanging="360"/>
      </w:pPr>
      <w:rPr>
        <w:rFonts w:ascii="Aptos" w:hAnsi="Aptos" w:hint="default"/>
      </w:rPr>
    </w:lvl>
    <w:lvl w:ilvl="1" w:tplc="13C279D8">
      <w:start w:val="1"/>
      <w:numFmt w:val="bullet"/>
      <w:lvlText w:val="o"/>
      <w:lvlJc w:val="left"/>
      <w:pPr>
        <w:ind w:left="1647" w:hanging="360"/>
      </w:pPr>
      <w:rPr>
        <w:rFonts w:ascii="Courier New" w:hAnsi="Courier New" w:hint="default"/>
      </w:rPr>
    </w:lvl>
    <w:lvl w:ilvl="2" w:tplc="BF34DBA2">
      <w:start w:val="1"/>
      <w:numFmt w:val="bullet"/>
      <w:lvlText w:val=""/>
      <w:lvlJc w:val="left"/>
      <w:pPr>
        <w:ind w:left="2367" w:hanging="360"/>
      </w:pPr>
      <w:rPr>
        <w:rFonts w:ascii="Wingdings" w:hAnsi="Wingdings" w:hint="default"/>
      </w:rPr>
    </w:lvl>
    <w:lvl w:ilvl="3" w:tplc="9098BF5E">
      <w:start w:val="1"/>
      <w:numFmt w:val="bullet"/>
      <w:lvlText w:val=""/>
      <w:lvlJc w:val="left"/>
      <w:pPr>
        <w:ind w:left="3087" w:hanging="360"/>
      </w:pPr>
      <w:rPr>
        <w:rFonts w:ascii="Symbol" w:hAnsi="Symbol" w:hint="default"/>
      </w:rPr>
    </w:lvl>
    <w:lvl w:ilvl="4" w:tplc="2050F8BC">
      <w:start w:val="1"/>
      <w:numFmt w:val="bullet"/>
      <w:lvlText w:val="o"/>
      <w:lvlJc w:val="left"/>
      <w:pPr>
        <w:ind w:left="3807" w:hanging="360"/>
      </w:pPr>
      <w:rPr>
        <w:rFonts w:ascii="Courier New" w:hAnsi="Courier New" w:hint="default"/>
      </w:rPr>
    </w:lvl>
    <w:lvl w:ilvl="5" w:tplc="DD3CE2C4">
      <w:start w:val="1"/>
      <w:numFmt w:val="bullet"/>
      <w:lvlText w:val=""/>
      <w:lvlJc w:val="left"/>
      <w:pPr>
        <w:ind w:left="4527" w:hanging="360"/>
      </w:pPr>
      <w:rPr>
        <w:rFonts w:ascii="Wingdings" w:hAnsi="Wingdings" w:hint="default"/>
      </w:rPr>
    </w:lvl>
    <w:lvl w:ilvl="6" w:tplc="2C505936">
      <w:start w:val="1"/>
      <w:numFmt w:val="bullet"/>
      <w:lvlText w:val=""/>
      <w:lvlJc w:val="left"/>
      <w:pPr>
        <w:ind w:left="5247" w:hanging="360"/>
      </w:pPr>
      <w:rPr>
        <w:rFonts w:ascii="Symbol" w:hAnsi="Symbol" w:hint="default"/>
      </w:rPr>
    </w:lvl>
    <w:lvl w:ilvl="7" w:tplc="CA5001BE">
      <w:start w:val="1"/>
      <w:numFmt w:val="bullet"/>
      <w:lvlText w:val="o"/>
      <w:lvlJc w:val="left"/>
      <w:pPr>
        <w:ind w:left="5967" w:hanging="360"/>
      </w:pPr>
      <w:rPr>
        <w:rFonts w:ascii="Courier New" w:hAnsi="Courier New" w:hint="default"/>
      </w:rPr>
    </w:lvl>
    <w:lvl w:ilvl="8" w:tplc="2EBA017E">
      <w:start w:val="1"/>
      <w:numFmt w:val="bullet"/>
      <w:lvlText w:val=""/>
      <w:lvlJc w:val="left"/>
      <w:pPr>
        <w:ind w:left="6687" w:hanging="360"/>
      </w:pPr>
      <w:rPr>
        <w:rFonts w:ascii="Wingdings" w:hAnsi="Wingdings" w:hint="default"/>
      </w:rPr>
    </w:lvl>
  </w:abstractNum>
  <w:abstractNum w:abstractNumId="87" w15:restartNumberingAfterBreak="0">
    <w:nsid w:val="6000A920"/>
    <w:multiLevelType w:val="hybridMultilevel"/>
    <w:tmpl w:val="78C48388"/>
    <w:lvl w:ilvl="0" w:tplc="89445C96">
      <w:start w:val="1"/>
      <w:numFmt w:val="bullet"/>
      <w:lvlText w:val=""/>
      <w:lvlJc w:val="left"/>
      <w:pPr>
        <w:ind w:left="1494" w:hanging="360"/>
      </w:pPr>
      <w:rPr>
        <w:rFonts w:ascii="Symbol" w:hAnsi="Symbol" w:hint="default"/>
      </w:rPr>
    </w:lvl>
    <w:lvl w:ilvl="1" w:tplc="4CC23454">
      <w:start w:val="1"/>
      <w:numFmt w:val="bullet"/>
      <w:lvlText w:val="o"/>
      <w:lvlJc w:val="left"/>
      <w:pPr>
        <w:ind w:left="2214" w:hanging="360"/>
      </w:pPr>
      <w:rPr>
        <w:rFonts w:ascii="Courier New" w:hAnsi="Courier New" w:hint="default"/>
      </w:rPr>
    </w:lvl>
    <w:lvl w:ilvl="2" w:tplc="EE920A7E">
      <w:start w:val="1"/>
      <w:numFmt w:val="bullet"/>
      <w:lvlText w:val=""/>
      <w:lvlJc w:val="left"/>
      <w:pPr>
        <w:ind w:left="2934" w:hanging="360"/>
      </w:pPr>
      <w:rPr>
        <w:rFonts w:ascii="Wingdings" w:hAnsi="Wingdings" w:hint="default"/>
      </w:rPr>
    </w:lvl>
    <w:lvl w:ilvl="3" w:tplc="C5640748">
      <w:start w:val="1"/>
      <w:numFmt w:val="bullet"/>
      <w:lvlText w:val=""/>
      <w:lvlJc w:val="left"/>
      <w:pPr>
        <w:ind w:left="3654" w:hanging="360"/>
      </w:pPr>
      <w:rPr>
        <w:rFonts w:ascii="Symbol" w:hAnsi="Symbol" w:hint="default"/>
      </w:rPr>
    </w:lvl>
    <w:lvl w:ilvl="4" w:tplc="D59EA7E6">
      <w:start w:val="1"/>
      <w:numFmt w:val="bullet"/>
      <w:lvlText w:val="o"/>
      <w:lvlJc w:val="left"/>
      <w:pPr>
        <w:ind w:left="4374" w:hanging="360"/>
      </w:pPr>
      <w:rPr>
        <w:rFonts w:ascii="Courier New" w:hAnsi="Courier New" w:hint="default"/>
      </w:rPr>
    </w:lvl>
    <w:lvl w:ilvl="5" w:tplc="AD4CD23E">
      <w:start w:val="1"/>
      <w:numFmt w:val="bullet"/>
      <w:lvlText w:val=""/>
      <w:lvlJc w:val="left"/>
      <w:pPr>
        <w:ind w:left="5094" w:hanging="360"/>
      </w:pPr>
      <w:rPr>
        <w:rFonts w:ascii="Wingdings" w:hAnsi="Wingdings" w:hint="default"/>
      </w:rPr>
    </w:lvl>
    <w:lvl w:ilvl="6" w:tplc="400A25BE">
      <w:start w:val="1"/>
      <w:numFmt w:val="bullet"/>
      <w:lvlText w:val=""/>
      <w:lvlJc w:val="left"/>
      <w:pPr>
        <w:ind w:left="5814" w:hanging="360"/>
      </w:pPr>
      <w:rPr>
        <w:rFonts w:ascii="Symbol" w:hAnsi="Symbol" w:hint="default"/>
      </w:rPr>
    </w:lvl>
    <w:lvl w:ilvl="7" w:tplc="5D700A54">
      <w:start w:val="1"/>
      <w:numFmt w:val="bullet"/>
      <w:lvlText w:val="o"/>
      <w:lvlJc w:val="left"/>
      <w:pPr>
        <w:ind w:left="6534" w:hanging="360"/>
      </w:pPr>
      <w:rPr>
        <w:rFonts w:ascii="Courier New" w:hAnsi="Courier New" w:hint="default"/>
      </w:rPr>
    </w:lvl>
    <w:lvl w:ilvl="8" w:tplc="95568C04">
      <w:start w:val="1"/>
      <w:numFmt w:val="bullet"/>
      <w:lvlText w:val=""/>
      <w:lvlJc w:val="left"/>
      <w:pPr>
        <w:ind w:left="7254" w:hanging="360"/>
      </w:pPr>
      <w:rPr>
        <w:rFonts w:ascii="Wingdings" w:hAnsi="Wingdings" w:hint="default"/>
      </w:rPr>
    </w:lvl>
  </w:abstractNum>
  <w:abstractNum w:abstractNumId="88" w15:restartNumberingAfterBreak="0">
    <w:nsid w:val="607F3E19"/>
    <w:multiLevelType w:val="hybridMultilevel"/>
    <w:tmpl w:val="D92AB4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9" w15:restartNumberingAfterBreak="0">
    <w:nsid w:val="60D3508A"/>
    <w:multiLevelType w:val="hybridMultilevel"/>
    <w:tmpl w:val="2C341496"/>
    <w:lvl w:ilvl="0" w:tplc="97AE7B2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D66915"/>
    <w:multiLevelType w:val="hybridMultilevel"/>
    <w:tmpl w:val="A84E58D0"/>
    <w:lvl w:ilvl="0" w:tplc="04090017">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630E5DA8"/>
    <w:multiLevelType w:val="hybridMultilevel"/>
    <w:tmpl w:val="D8A25B88"/>
    <w:lvl w:ilvl="0" w:tplc="FFFFFFFF">
      <w:start w:val="1"/>
      <w:numFmt w:val="lowerLetter"/>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63167C67"/>
    <w:multiLevelType w:val="hybridMultilevel"/>
    <w:tmpl w:val="F8ECFCC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3" w15:restartNumberingAfterBreak="0">
    <w:nsid w:val="6332054E"/>
    <w:multiLevelType w:val="hybridMultilevel"/>
    <w:tmpl w:val="2B80333E"/>
    <w:lvl w:ilvl="0" w:tplc="1E18E3D6">
      <w:start w:val="1"/>
      <w:numFmt w:val="bullet"/>
      <w:lvlText w:val=""/>
      <w:lvlJc w:val="left"/>
      <w:pPr>
        <w:ind w:left="720" w:hanging="360"/>
      </w:pPr>
      <w:rPr>
        <w:rFonts w:ascii="Symbol" w:hAnsi="Symbol" w:hint="default"/>
      </w:rPr>
    </w:lvl>
    <w:lvl w:ilvl="1" w:tplc="25D835FA">
      <w:start w:val="1"/>
      <w:numFmt w:val="bullet"/>
      <w:lvlText w:val="o"/>
      <w:lvlJc w:val="left"/>
      <w:pPr>
        <w:ind w:left="1440" w:hanging="360"/>
      </w:pPr>
      <w:rPr>
        <w:rFonts w:ascii="Courier New" w:hAnsi="Courier New" w:hint="default"/>
      </w:rPr>
    </w:lvl>
    <w:lvl w:ilvl="2" w:tplc="146E1ADA">
      <w:start w:val="1"/>
      <w:numFmt w:val="bullet"/>
      <w:lvlText w:val=""/>
      <w:lvlJc w:val="left"/>
      <w:pPr>
        <w:ind w:left="2160" w:hanging="360"/>
      </w:pPr>
      <w:rPr>
        <w:rFonts w:ascii="Wingdings" w:hAnsi="Wingdings" w:hint="default"/>
      </w:rPr>
    </w:lvl>
    <w:lvl w:ilvl="3" w:tplc="9E6C150E">
      <w:start w:val="1"/>
      <w:numFmt w:val="bullet"/>
      <w:lvlText w:val=""/>
      <w:lvlJc w:val="left"/>
      <w:pPr>
        <w:ind w:left="2880" w:hanging="360"/>
      </w:pPr>
      <w:rPr>
        <w:rFonts w:ascii="Symbol" w:hAnsi="Symbol" w:hint="default"/>
      </w:rPr>
    </w:lvl>
    <w:lvl w:ilvl="4" w:tplc="FC585972">
      <w:start w:val="1"/>
      <w:numFmt w:val="bullet"/>
      <w:lvlText w:val="o"/>
      <w:lvlJc w:val="left"/>
      <w:pPr>
        <w:ind w:left="3600" w:hanging="360"/>
      </w:pPr>
      <w:rPr>
        <w:rFonts w:ascii="Courier New" w:hAnsi="Courier New" w:hint="default"/>
      </w:rPr>
    </w:lvl>
    <w:lvl w:ilvl="5" w:tplc="DB18B7FC">
      <w:start w:val="1"/>
      <w:numFmt w:val="bullet"/>
      <w:lvlText w:val=""/>
      <w:lvlJc w:val="left"/>
      <w:pPr>
        <w:ind w:left="4320" w:hanging="360"/>
      </w:pPr>
      <w:rPr>
        <w:rFonts w:ascii="Wingdings" w:hAnsi="Wingdings" w:hint="default"/>
      </w:rPr>
    </w:lvl>
    <w:lvl w:ilvl="6" w:tplc="B3AE9220">
      <w:start w:val="1"/>
      <w:numFmt w:val="bullet"/>
      <w:lvlText w:val=""/>
      <w:lvlJc w:val="left"/>
      <w:pPr>
        <w:ind w:left="5040" w:hanging="360"/>
      </w:pPr>
      <w:rPr>
        <w:rFonts w:ascii="Symbol" w:hAnsi="Symbol" w:hint="default"/>
      </w:rPr>
    </w:lvl>
    <w:lvl w:ilvl="7" w:tplc="6F9E6CAC">
      <w:start w:val="1"/>
      <w:numFmt w:val="bullet"/>
      <w:lvlText w:val="o"/>
      <w:lvlJc w:val="left"/>
      <w:pPr>
        <w:ind w:left="5760" w:hanging="360"/>
      </w:pPr>
      <w:rPr>
        <w:rFonts w:ascii="Courier New" w:hAnsi="Courier New" w:hint="default"/>
      </w:rPr>
    </w:lvl>
    <w:lvl w:ilvl="8" w:tplc="8A869A46">
      <w:start w:val="1"/>
      <w:numFmt w:val="bullet"/>
      <w:lvlText w:val=""/>
      <w:lvlJc w:val="left"/>
      <w:pPr>
        <w:ind w:left="6480" w:hanging="360"/>
      </w:pPr>
      <w:rPr>
        <w:rFonts w:ascii="Wingdings" w:hAnsi="Wingdings" w:hint="default"/>
      </w:rPr>
    </w:lvl>
  </w:abstractNum>
  <w:abstractNum w:abstractNumId="94" w15:restartNumberingAfterBreak="0">
    <w:nsid w:val="64D487D8"/>
    <w:multiLevelType w:val="hybridMultilevel"/>
    <w:tmpl w:val="D7C41E14"/>
    <w:lvl w:ilvl="0" w:tplc="405458A8">
      <w:start w:val="1"/>
      <w:numFmt w:val="bullet"/>
      <w:lvlText w:val=""/>
      <w:lvlJc w:val="left"/>
      <w:pPr>
        <w:ind w:left="1494" w:hanging="360"/>
      </w:pPr>
      <w:rPr>
        <w:rFonts w:ascii="Symbol" w:hAnsi="Symbol" w:hint="default"/>
      </w:rPr>
    </w:lvl>
    <w:lvl w:ilvl="1" w:tplc="B89A7082">
      <w:start w:val="1"/>
      <w:numFmt w:val="bullet"/>
      <w:lvlText w:val="o"/>
      <w:lvlJc w:val="left"/>
      <w:pPr>
        <w:ind w:left="2214" w:hanging="360"/>
      </w:pPr>
      <w:rPr>
        <w:rFonts w:ascii="Courier New" w:hAnsi="Courier New" w:hint="default"/>
      </w:rPr>
    </w:lvl>
    <w:lvl w:ilvl="2" w:tplc="9DEABFA4">
      <w:start w:val="1"/>
      <w:numFmt w:val="bullet"/>
      <w:lvlText w:val=""/>
      <w:lvlJc w:val="left"/>
      <w:pPr>
        <w:ind w:left="2934" w:hanging="360"/>
      </w:pPr>
      <w:rPr>
        <w:rFonts w:ascii="Wingdings" w:hAnsi="Wingdings" w:hint="default"/>
      </w:rPr>
    </w:lvl>
    <w:lvl w:ilvl="3" w:tplc="A088F69A">
      <w:start w:val="1"/>
      <w:numFmt w:val="bullet"/>
      <w:lvlText w:val=""/>
      <w:lvlJc w:val="left"/>
      <w:pPr>
        <w:ind w:left="3654" w:hanging="360"/>
      </w:pPr>
      <w:rPr>
        <w:rFonts w:ascii="Symbol" w:hAnsi="Symbol" w:hint="default"/>
      </w:rPr>
    </w:lvl>
    <w:lvl w:ilvl="4" w:tplc="27508380">
      <w:start w:val="1"/>
      <w:numFmt w:val="bullet"/>
      <w:lvlText w:val="o"/>
      <w:lvlJc w:val="left"/>
      <w:pPr>
        <w:ind w:left="4374" w:hanging="360"/>
      </w:pPr>
      <w:rPr>
        <w:rFonts w:ascii="Courier New" w:hAnsi="Courier New" w:hint="default"/>
      </w:rPr>
    </w:lvl>
    <w:lvl w:ilvl="5" w:tplc="600E9490">
      <w:start w:val="1"/>
      <w:numFmt w:val="bullet"/>
      <w:lvlText w:val=""/>
      <w:lvlJc w:val="left"/>
      <w:pPr>
        <w:ind w:left="5094" w:hanging="360"/>
      </w:pPr>
      <w:rPr>
        <w:rFonts w:ascii="Wingdings" w:hAnsi="Wingdings" w:hint="default"/>
      </w:rPr>
    </w:lvl>
    <w:lvl w:ilvl="6" w:tplc="BD2CDA7C">
      <w:start w:val="1"/>
      <w:numFmt w:val="bullet"/>
      <w:lvlText w:val=""/>
      <w:lvlJc w:val="left"/>
      <w:pPr>
        <w:ind w:left="5814" w:hanging="360"/>
      </w:pPr>
      <w:rPr>
        <w:rFonts w:ascii="Symbol" w:hAnsi="Symbol" w:hint="default"/>
      </w:rPr>
    </w:lvl>
    <w:lvl w:ilvl="7" w:tplc="56E4D8E4">
      <w:start w:val="1"/>
      <w:numFmt w:val="bullet"/>
      <w:lvlText w:val="o"/>
      <w:lvlJc w:val="left"/>
      <w:pPr>
        <w:ind w:left="6534" w:hanging="360"/>
      </w:pPr>
      <w:rPr>
        <w:rFonts w:ascii="Courier New" w:hAnsi="Courier New" w:hint="default"/>
      </w:rPr>
    </w:lvl>
    <w:lvl w:ilvl="8" w:tplc="465A468C">
      <w:start w:val="1"/>
      <w:numFmt w:val="bullet"/>
      <w:lvlText w:val=""/>
      <w:lvlJc w:val="left"/>
      <w:pPr>
        <w:ind w:left="7254" w:hanging="360"/>
      </w:pPr>
      <w:rPr>
        <w:rFonts w:ascii="Wingdings" w:hAnsi="Wingdings" w:hint="default"/>
      </w:rPr>
    </w:lvl>
  </w:abstractNum>
  <w:abstractNum w:abstractNumId="95" w15:restartNumberingAfterBreak="0">
    <w:nsid w:val="66395D99"/>
    <w:multiLevelType w:val="hybridMultilevel"/>
    <w:tmpl w:val="060A1B84"/>
    <w:lvl w:ilvl="0" w:tplc="B71A16B8">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6" w15:restartNumberingAfterBreak="0">
    <w:nsid w:val="673C606C"/>
    <w:multiLevelType w:val="hybridMultilevel"/>
    <w:tmpl w:val="39D623B6"/>
    <w:lvl w:ilvl="0" w:tplc="5822696A">
      <w:start w:val="1"/>
      <w:numFmt w:val="bullet"/>
      <w:lvlText w:val=""/>
      <w:lvlJc w:val="left"/>
      <w:pPr>
        <w:ind w:left="720" w:hanging="360"/>
      </w:pPr>
      <w:rPr>
        <w:rFonts w:ascii="Symbol" w:hAnsi="Symbol" w:hint="default"/>
      </w:rPr>
    </w:lvl>
    <w:lvl w:ilvl="1" w:tplc="6D70E144">
      <w:start w:val="1"/>
      <w:numFmt w:val="bullet"/>
      <w:lvlText w:val="o"/>
      <w:lvlJc w:val="left"/>
      <w:pPr>
        <w:ind w:left="1440" w:hanging="360"/>
      </w:pPr>
      <w:rPr>
        <w:rFonts w:ascii="Courier New" w:hAnsi="Courier New" w:hint="default"/>
      </w:rPr>
    </w:lvl>
    <w:lvl w:ilvl="2" w:tplc="86E22D74">
      <w:start w:val="1"/>
      <w:numFmt w:val="bullet"/>
      <w:lvlText w:val=""/>
      <w:lvlJc w:val="left"/>
      <w:pPr>
        <w:ind w:left="2160" w:hanging="360"/>
      </w:pPr>
      <w:rPr>
        <w:rFonts w:ascii="Wingdings" w:hAnsi="Wingdings" w:hint="default"/>
      </w:rPr>
    </w:lvl>
    <w:lvl w:ilvl="3" w:tplc="2B06D612">
      <w:start w:val="1"/>
      <w:numFmt w:val="bullet"/>
      <w:lvlText w:val=""/>
      <w:lvlJc w:val="left"/>
      <w:pPr>
        <w:ind w:left="2880" w:hanging="360"/>
      </w:pPr>
      <w:rPr>
        <w:rFonts w:ascii="Symbol" w:hAnsi="Symbol" w:hint="default"/>
      </w:rPr>
    </w:lvl>
    <w:lvl w:ilvl="4" w:tplc="270C569A">
      <w:start w:val="1"/>
      <w:numFmt w:val="bullet"/>
      <w:lvlText w:val="o"/>
      <w:lvlJc w:val="left"/>
      <w:pPr>
        <w:ind w:left="3600" w:hanging="360"/>
      </w:pPr>
      <w:rPr>
        <w:rFonts w:ascii="Courier New" w:hAnsi="Courier New" w:hint="default"/>
      </w:rPr>
    </w:lvl>
    <w:lvl w:ilvl="5" w:tplc="DCAEB168">
      <w:start w:val="1"/>
      <w:numFmt w:val="bullet"/>
      <w:lvlText w:val=""/>
      <w:lvlJc w:val="left"/>
      <w:pPr>
        <w:ind w:left="4320" w:hanging="360"/>
      </w:pPr>
      <w:rPr>
        <w:rFonts w:ascii="Wingdings" w:hAnsi="Wingdings" w:hint="default"/>
      </w:rPr>
    </w:lvl>
    <w:lvl w:ilvl="6" w:tplc="5194EDDE">
      <w:start w:val="1"/>
      <w:numFmt w:val="bullet"/>
      <w:lvlText w:val=""/>
      <w:lvlJc w:val="left"/>
      <w:pPr>
        <w:ind w:left="5040" w:hanging="360"/>
      </w:pPr>
      <w:rPr>
        <w:rFonts w:ascii="Symbol" w:hAnsi="Symbol" w:hint="default"/>
      </w:rPr>
    </w:lvl>
    <w:lvl w:ilvl="7" w:tplc="13481ED4">
      <w:start w:val="1"/>
      <w:numFmt w:val="bullet"/>
      <w:lvlText w:val="o"/>
      <w:lvlJc w:val="left"/>
      <w:pPr>
        <w:ind w:left="5760" w:hanging="360"/>
      </w:pPr>
      <w:rPr>
        <w:rFonts w:ascii="Courier New" w:hAnsi="Courier New" w:hint="default"/>
      </w:rPr>
    </w:lvl>
    <w:lvl w:ilvl="8" w:tplc="F1A4DBE2">
      <w:start w:val="1"/>
      <w:numFmt w:val="bullet"/>
      <w:lvlText w:val=""/>
      <w:lvlJc w:val="left"/>
      <w:pPr>
        <w:ind w:left="6480" w:hanging="360"/>
      </w:pPr>
      <w:rPr>
        <w:rFonts w:ascii="Wingdings" w:hAnsi="Wingdings" w:hint="default"/>
      </w:rPr>
    </w:lvl>
  </w:abstractNum>
  <w:abstractNum w:abstractNumId="97" w15:restartNumberingAfterBreak="0">
    <w:nsid w:val="6764335F"/>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98" w15:restartNumberingAfterBreak="0">
    <w:nsid w:val="68FE2B88"/>
    <w:multiLevelType w:val="hybridMultilevel"/>
    <w:tmpl w:val="95A2F596"/>
    <w:lvl w:ilvl="0" w:tplc="1D3C0F84">
      <w:start w:val="1"/>
      <w:numFmt w:val="bullet"/>
      <w:lvlText w:val="-"/>
      <w:lvlJc w:val="left"/>
      <w:pPr>
        <w:ind w:left="927" w:hanging="360"/>
      </w:pPr>
      <w:rPr>
        <w:rFonts w:ascii="Aptos" w:hAnsi="Aptos" w:hint="default"/>
      </w:rPr>
    </w:lvl>
    <w:lvl w:ilvl="1" w:tplc="96BAFC60">
      <w:start w:val="1"/>
      <w:numFmt w:val="bullet"/>
      <w:lvlText w:val="o"/>
      <w:lvlJc w:val="left"/>
      <w:pPr>
        <w:ind w:left="1647" w:hanging="360"/>
      </w:pPr>
      <w:rPr>
        <w:rFonts w:ascii="Courier New" w:hAnsi="Courier New" w:hint="default"/>
      </w:rPr>
    </w:lvl>
    <w:lvl w:ilvl="2" w:tplc="7BE68C14">
      <w:start w:val="1"/>
      <w:numFmt w:val="bullet"/>
      <w:lvlText w:val=""/>
      <w:lvlJc w:val="left"/>
      <w:pPr>
        <w:ind w:left="2367" w:hanging="360"/>
      </w:pPr>
      <w:rPr>
        <w:rFonts w:ascii="Wingdings" w:hAnsi="Wingdings" w:hint="default"/>
      </w:rPr>
    </w:lvl>
    <w:lvl w:ilvl="3" w:tplc="8438C706">
      <w:start w:val="1"/>
      <w:numFmt w:val="bullet"/>
      <w:lvlText w:val=""/>
      <w:lvlJc w:val="left"/>
      <w:pPr>
        <w:ind w:left="3087" w:hanging="360"/>
      </w:pPr>
      <w:rPr>
        <w:rFonts w:ascii="Symbol" w:hAnsi="Symbol" w:hint="default"/>
      </w:rPr>
    </w:lvl>
    <w:lvl w:ilvl="4" w:tplc="E2A0B7EE">
      <w:start w:val="1"/>
      <w:numFmt w:val="bullet"/>
      <w:lvlText w:val="o"/>
      <w:lvlJc w:val="left"/>
      <w:pPr>
        <w:ind w:left="3807" w:hanging="360"/>
      </w:pPr>
      <w:rPr>
        <w:rFonts w:ascii="Courier New" w:hAnsi="Courier New" w:hint="default"/>
      </w:rPr>
    </w:lvl>
    <w:lvl w:ilvl="5" w:tplc="A8BA8CFC">
      <w:start w:val="1"/>
      <w:numFmt w:val="bullet"/>
      <w:lvlText w:val=""/>
      <w:lvlJc w:val="left"/>
      <w:pPr>
        <w:ind w:left="4527" w:hanging="360"/>
      </w:pPr>
      <w:rPr>
        <w:rFonts w:ascii="Wingdings" w:hAnsi="Wingdings" w:hint="default"/>
      </w:rPr>
    </w:lvl>
    <w:lvl w:ilvl="6" w:tplc="1EC283E0">
      <w:start w:val="1"/>
      <w:numFmt w:val="bullet"/>
      <w:lvlText w:val=""/>
      <w:lvlJc w:val="left"/>
      <w:pPr>
        <w:ind w:left="5247" w:hanging="360"/>
      </w:pPr>
      <w:rPr>
        <w:rFonts w:ascii="Symbol" w:hAnsi="Symbol" w:hint="default"/>
      </w:rPr>
    </w:lvl>
    <w:lvl w:ilvl="7" w:tplc="B150DCCA">
      <w:start w:val="1"/>
      <w:numFmt w:val="bullet"/>
      <w:lvlText w:val="o"/>
      <w:lvlJc w:val="left"/>
      <w:pPr>
        <w:ind w:left="5967" w:hanging="360"/>
      </w:pPr>
      <w:rPr>
        <w:rFonts w:ascii="Courier New" w:hAnsi="Courier New" w:hint="default"/>
      </w:rPr>
    </w:lvl>
    <w:lvl w:ilvl="8" w:tplc="F1A041EE">
      <w:start w:val="1"/>
      <w:numFmt w:val="bullet"/>
      <w:lvlText w:val=""/>
      <w:lvlJc w:val="left"/>
      <w:pPr>
        <w:ind w:left="6687" w:hanging="360"/>
      </w:pPr>
      <w:rPr>
        <w:rFonts w:ascii="Wingdings" w:hAnsi="Wingdings" w:hint="default"/>
      </w:rPr>
    </w:lvl>
  </w:abstractNum>
  <w:abstractNum w:abstractNumId="99" w15:restartNumberingAfterBreak="0">
    <w:nsid w:val="6A1748E9"/>
    <w:multiLevelType w:val="hybridMultilevel"/>
    <w:tmpl w:val="1FB279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6EBE0460"/>
    <w:multiLevelType w:val="hybridMultilevel"/>
    <w:tmpl w:val="F02EAD5A"/>
    <w:lvl w:ilvl="0" w:tplc="CE6ED58A">
      <w:start w:val="1"/>
      <w:numFmt w:val="bullet"/>
      <w:lvlText w:val="-"/>
      <w:lvlJc w:val="left"/>
      <w:pPr>
        <w:ind w:left="1494" w:hanging="360"/>
      </w:pPr>
      <w:rPr>
        <w:rFonts w:ascii="Aptos" w:hAnsi="Aptos" w:hint="default"/>
      </w:rPr>
    </w:lvl>
    <w:lvl w:ilvl="1" w:tplc="86E460A6">
      <w:start w:val="1"/>
      <w:numFmt w:val="bullet"/>
      <w:lvlText w:val="o"/>
      <w:lvlJc w:val="left"/>
      <w:pPr>
        <w:ind w:left="2214" w:hanging="360"/>
      </w:pPr>
      <w:rPr>
        <w:rFonts w:ascii="Courier New" w:hAnsi="Courier New" w:hint="default"/>
      </w:rPr>
    </w:lvl>
    <w:lvl w:ilvl="2" w:tplc="57140BFC">
      <w:start w:val="1"/>
      <w:numFmt w:val="bullet"/>
      <w:lvlText w:val=""/>
      <w:lvlJc w:val="left"/>
      <w:pPr>
        <w:ind w:left="2934" w:hanging="360"/>
      </w:pPr>
      <w:rPr>
        <w:rFonts w:ascii="Wingdings" w:hAnsi="Wingdings" w:hint="default"/>
      </w:rPr>
    </w:lvl>
    <w:lvl w:ilvl="3" w:tplc="2CDE92F8">
      <w:start w:val="1"/>
      <w:numFmt w:val="bullet"/>
      <w:lvlText w:val=""/>
      <w:lvlJc w:val="left"/>
      <w:pPr>
        <w:ind w:left="3654" w:hanging="360"/>
      </w:pPr>
      <w:rPr>
        <w:rFonts w:ascii="Symbol" w:hAnsi="Symbol" w:hint="default"/>
      </w:rPr>
    </w:lvl>
    <w:lvl w:ilvl="4" w:tplc="BAC4879A">
      <w:start w:val="1"/>
      <w:numFmt w:val="bullet"/>
      <w:lvlText w:val="o"/>
      <w:lvlJc w:val="left"/>
      <w:pPr>
        <w:ind w:left="4374" w:hanging="360"/>
      </w:pPr>
      <w:rPr>
        <w:rFonts w:ascii="Courier New" w:hAnsi="Courier New" w:hint="default"/>
      </w:rPr>
    </w:lvl>
    <w:lvl w:ilvl="5" w:tplc="8584BAC6">
      <w:start w:val="1"/>
      <w:numFmt w:val="bullet"/>
      <w:lvlText w:val=""/>
      <w:lvlJc w:val="left"/>
      <w:pPr>
        <w:ind w:left="5094" w:hanging="360"/>
      </w:pPr>
      <w:rPr>
        <w:rFonts w:ascii="Wingdings" w:hAnsi="Wingdings" w:hint="default"/>
      </w:rPr>
    </w:lvl>
    <w:lvl w:ilvl="6" w:tplc="D3202B28">
      <w:start w:val="1"/>
      <w:numFmt w:val="bullet"/>
      <w:lvlText w:val=""/>
      <w:lvlJc w:val="left"/>
      <w:pPr>
        <w:ind w:left="5814" w:hanging="360"/>
      </w:pPr>
      <w:rPr>
        <w:rFonts w:ascii="Symbol" w:hAnsi="Symbol" w:hint="default"/>
      </w:rPr>
    </w:lvl>
    <w:lvl w:ilvl="7" w:tplc="0C4E8358">
      <w:start w:val="1"/>
      <w:numFmt w:val="bullet"/>
      <w:lvlText w:val="o"/>
      <w:lvlJc w:val="left"/>
      <w:pPr>
        <w:ind w:left="6534" w:hanging="360"/>
      </w:pPr>
      <w:rPr>
        <w:rFonts w:ascii="Courier New" w:hAnsi="Courier New" w:hint="default"/>
      </w:rPr>
    </w:lvl>
    <w:lvl w:ilvl="8" w:tplc="690EDCDE">
      <w:start w:val="1"/>
      <w:numFmt w:val="bullet"/>
      <w:lvlText w:val=""/>
      <w:lvlJc w:val="left"/>
      <w:pPr>
        <w:ind w:left="7254" w:hanging="360"/>
      </w:pPr>
      <w:rPr>
        <w:rFonts w:ascii="Wingdings" w:hAnsi="Wingdings" w:hint="default"/>
      </w:rPr>
    </w:lvl>
  </w:abstractNum>
  <w:abstractNum w:abstractNumId="101" w15:restartNumberingAfterBreak="0">
    <w:nsid w:val="6EFA3ED3"/>
    <w:multiLevelType w:val="hybridMultilevel"/>
    <w:tmpl w:val="1C4005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F2F8F10"/>
    <w:multiLevelType w:val="hybridMultilevel"/>
    <w:tmpl w:val="AA32A9EC"/>
    <w:lvl w:ilvl="0" w:tplc="32484A0E">
      <w:start w:val="1"/>
      <w:numFmt w:val="decimal"/>
      <w:lvlText w:val="%1."/>
      <w:lvlJc w:val="left"/>
      <w:pPr>
        <w:ind w:left="720" w:hanging="360"/>
      </w:pPr>
    </w:lvl>
    <w:lvl w:ilvl="1" w:tplc="89B689C0">
      <w:start w:val="1"/>
      <w:numFmt w:val="lowerLetter"/>
      <w:lvlText w:val="%2."/>
      <w:lvlJc w:val="left"/>
      <w:pPr>
        <w:ind w:left="1440" w:hanging="360"/>
      </w:pPr>
    </w:lvl>
    <w:lvl w:ilvl="2" w:tplc="0BE6DF36">
      <w:start w:val="1"/>
      <w:numFmt w:val="lowerRoman"/>
      <w:lvlText w:val="%3."/>
      <w:lvlJc w:val="right"/>
      <w:pPr>
        <w:ind w:left="2160" w:hanging="180"/>
      </w:pPr>
    </w:lvl>
    <w:lvl w:ilvl="3" w:tplc="C8BC86DA">
      <w:start w:val="1"/>
      <w:numFmt w:val="decimal"/>
      <w:lvlText w:val="%4."/>
      <w:lvlJc w:val="left"/>
      <w:pPr>
        <w:ind w:left="2880" w:hanging="360"/>
      </w:pPr>
    </w:lvl>
    <w:lvl w:ilvl="4" w:tplc="CE762180">
      <w:start w:val="1"/>
      <w:numFmt w:val="lowerLetter"/>
      <w:lvlText w:val="%5."/>
      <w:lvlJc w:val="left"/>
      <w:pPr>
        <w:ind w:left="3600" w:hanging="360"/>
      </w:pPr>
    </w:lvl>
    <w:lvl w:ilvl="5" w:tplc="88AA530C">
      <w:start w:val="1"/>
      <w:numFmt w:val="lowerRoman"/>
      <w:lvlText w:val="%6."/>
      <w:lvlJc w:val="right"/>
      <w:pPr>
        <w:ind w:left="4320" w:hanging="180"/>
      </w:pPr>
    </w:lvl>
    <w:lvl w:ilvl="6" w:tplc="70CA5AE0">
      <w:start w:val="1"/>
      <w:numFmt w:val="decimal"/>
      <w:lvlText w:val="%7."/>
      <w:lvlJc w:val="left"/>
      <w:pPr>
        <w:ind w:left="5040" w:hanging="360"/>
      </w:pPr>
    </w:lvl>
    <w:lvl w:ilvl="7" w:tplc="A650DE7E">
      <w:start w:val="1"/>
      <w:numFmt w:val="lowerLetter"/>
      <w:lvlText w:val="%8."/>
      <w:lvlJc w:val="left"/>
      <w:pPr>
        <w:ind w:left="5760" w:hanging="360"/>
      </w:pPr>
    </w:lvl>
    <w:lvl w:ilvl="8" w:tplc="1632BCB2">
      <w:start w:val="1"/>
      <w:numFmt w:val="lowerRoman"/>
      <w:lvlText w:val="%9."/>
      <w:lvlJc w:val="right"/>
      <w:pPr>
        <w:ind w:left="6480" w:hanging="180"/>
      </w:pPr>
    </w:lvl>
  </w:abstractNum>
  <w:abstractNum w:abstractNumId="103" w15:restartNumberingAfterBreak="0">
    <w:nsid w:val="6FE958B6"/>
    <w:multiLevelType w:val="hybridMultilevel"/>
    <w:tmpl w:val="22AA5B12"/>
    <w:lvl w:ilvl="0" w:tplc="38021E6A">
      <w:start w:val="1"/>
      <w:numFmt w:val="bullet"/>
      <w:lvlText w:val=""/>
      <w:lvlJc w:val="left"/>
      <w:pPr>
        <w:ind w:left="1494" w:hanging="360"/>
      </w:pPr>
      <w:rPr>
        <w:rFonts w:ascii="Symbol" w:hAnsi="Symbol" w:hint="default"/>
      </w:rPr>
    </w:lvl>
    <w:lvl w:ilvl="1" w:tplc="45EAAD52">
      <w:start w:val="1"/>
      <w:numFmt w:val="bullet"/>
      <w:lvlText w:val="o"/>
      <w:lvlJc w:val="left"/>
      <w:pPr>
        <w:ind w:left="2214" w:hanging="360"/>
      </w:pPr>
      <w:rPr>
        <w:rFonts w:ascii="Courier New" w:hAnsi="Courier New" w:hint="default"/>
      </w:rPr>
    </w:lvl>
    <w:lvl w:ilvl="2" w:tplc="AD368482">
      <w:start w:val="1"/>
      <w:numFmt w:val="bullet"/>
      <w:lvlText w:val=""/>
      <w:lvlJc w:val="left"/>
      <w:pPr>
        <w:ind w:left="2934" w:hanging="360"/>
      </w:pPr>
      <w:rPr>
        <w:rFonts w:ascii="Wingdings" w:hAnsi="Wingdings" w:hint="default"/>
      </w:rPr>
    </w:lvl>
    <w:lvl w:ilvl="3" w:tplc="D70C9406">
      <w:start w:val="1"/>
      <w:numFmt w:val="bullet"/>
      <w:lvlText w:val=""/>
      <w:lvlJc w:val="left"/>
      <w:pPr>
        <w:ind w:left="3654" w:hanging="360"/>
      </w:pPr>
      <w:rPr>
        <w:rFonts w:ascii="Symbol" w:hAnsi="Symbol" w:hint="default"/>
      </w:rPr>
    </w:lvl>
    <w:lvl w:ilvl="4" w:tplc="5066C984">
      <w:start w:val="1"/>
      <w:numFmt w:val="bullet"/>
      <w:lvlText w:val="o"/>
      <w:lvlJc w:val="left"/>
      <w:pPr>
        <w:ind w:left="4374" w:hanging="360"/>
      </w:pPr>
      <w:rPr>
        <w:rFonts w:ascii="Courier New" w:hAnsi="Courier New" w:hint="default"/>
      </w:rPr>
    </w:lvl>
    <w:lvl w:ilvl="5" w:tplc="52EEE48E">
      <w:start w:val="1"/>
      <w:numFmt w:val="bullet"/>
      <w:lvlText w:val=""/>
      <w:lvlJc w:val="left"/>
      <w:pPr>
        <w:ind w:left="5094" w:hanging="360"/>
      </w:pPr>
      <w:rPr>
        <w:rFonts w:ascii="Wingdings" w:hAnsi="Wingdings" w:hint="default"/>
      </w:rPr>
    </w:lvl>
    <w:lvl w:ilvl="6" w:tplc="9D08A9FC">
      <w:start w:val="1"/>
      <w:numFmt w:val="bullet"/>
      <w:lvlText w:val=""/>
      <w:lvlJc w:val="left"/>
      <w:pPr>
        <w:ind w:left="5814" w:hanging="360"/>
      </w:pPr>
      <w:rPr>
        <w:rFonts w:ascii="Symbol" w:hAnsi="Symbol" w:hint="default"/>
      </w:rPr>
    </w:lvl>
    <w:lvl w:ilvl="7" w:tplc="A03EE430">
      <w:start w:val="1"/>
      <w:numFmt w:val="bullet"/>
      <w:lvlText w:val="o"/>
      <w:lvlJc w:val="left"/>
      <w:pPr>
        <w:ind w:left="6534" w:hanging="360"/>
      </w:pPr>
      <w:rPr>
        <w:rFonts w:ascii="Courier New" w:hAnsi="Courier New" w:hint="default"/>
      </w:rPr>
    </w:lvl>
    <w:lvl w:ilvl="8" w:tplc="C2A6FD06">
      <w:start w:val="1"/>
      <w:numFmt w:val="bullet"/>
      <w:lvlText w:val=""/>
      <w:lvlJc w:val="left"/>
      <w:pPr>
        <w:ind w:left="7254" w:hanging="360"/>
      </w:pPr>
      <w:rPr>
        <w:rFonts w:ascii="Wingdings" w:hAnsi="Wingdings" w:hint="default"/>
      </w:rPr>
    </w:lvl>
  </w:abstractNum>
  <w:abstractNum w:abstractNumId="104" w15:restartNumberingAfterBreak="0">
    <w:nsid w:val="70EB3DF8"/>
    <w:multiLevelType w:val="hybridMultilevel"/>
    <w:tmpl w:val="1B0E280E"/>
    <w:lvl w:ilvl="0" w:tplc="8CE21E92">
      <w:start w:val="1"/>
      <w:numFmt w:val="bullet"/>
      <w:lvlText w:val="-"/>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E953CF"/>
    <w:multiLevelType w:val="hybridMultilevel"/>
    <w:tmpl w:val="CE1A33F0"/>
    <w:lvl w:ilvl="0" w:tplc="EAB01526">
      <w:start w:val="1"/>
      <w:numFmt w:val="decimal"/>
      <w:lvlText w:val="%1."/>
      <w:lvlJc w:val="left"/>
      <w:pPr>
        <w:ind w:left="1494" w:hanging="360"/>
      </w:pPr>
    </w:lvl>
    <w:lvl w:ilvl="1" w:tplc="DAD6D472">
      <w:start w:val="1"/>
      <w:numFmt w:val="bullet"/>
      <w:lvlText w:val="o"/>
      <w:lvlJc w:val="left"/>
      <w:pPr>
        <w:ind w:left="2214" w:hanging="360"/>
      </w:pPr>
      <w:rPr>
        <w:rFonts w:ascii="Courier New" w:hAnsi="Courier New" w:hint="default"/>
      </w:rPr>
    </w:lvl>
    <w:lvl w:ilvl="2" w:tplc="A0F8CFDA">
      <w:start w:val="1"/>
      <w:numFmt w:val="bullet"/>
      <w:lvlText w:val=""/>
      <w:lvlJc w:val="left"/>
      <w:pPr>
        <w:ind w:left="2934" w:hanging="360"/>
      </w:pPr>
      <w:rPr>
        <w:rFonts w:ascii="Wingdings" w:hAnsi="Wingdings" w:hint="default"/>
      </w:rPr>
    </w:lvl>
    <w:lvl w:ilvl="3" w:tplc="6834F72C">
      <w:start w:val="1"/>
      <w:numFmt w:val="bullet"/>
      <w:lvlText w:val=""/>
      <w:lvlJc w:val="left"/>
      <w:pPr>
        <w:ind w:left="3654" w:hanging="360"/>
      </w:pPr>
      <w:rPr>
        <w:rFonts w:ascii="Symbol" w:hAnsi="Symbol" w:hint="default"/>
      </w:rPr>
    </w:lvl>
    <w:lvl w:ilvl="4" w:tplc="06762AB0">
      <w:start w:val="1"/>
      <w:numFmt w:val="bullet"/>
      <w:lvlText w:val="o"/>
      <w:lvlJc w:val="left"/>
      <w:pPr>
        <w:ind w:left="4374" w:hanging="360"/>
      </w:pPr>
      <w:rPr>
        <w:rFonts w:ascii="Courier New" w:hAnsi="Courier New" w:hint="default"/>
      </w:rPr>
    </w:lvl>
    <w:lvl w:ilvl="5" w:tplc="EF900D90">
      <w:start w:val="1"/>
      <w:numFmt w:val="bullet"/>
      <w:lvlText w:val=""/>
      <w:lvlJc w:val="left"/>
      <w:pPr>
        <w:ind w:left="5094" w:hanging="360"/>
      </w:pPr>
      <w:rPr>
        <w:rFonts w:ascii="Wingdings" w:hAnsi="Wingdings" w:hint="default"/>
      </w:rPr>
    </w:lvl>
    <w:lvl w:ilvl="6" w:tplc="9CF4D2AC">
      <w:start w:val="1"/>
      <w:numFmt w:val="bullet"/>
      <w:lvlText w:val=""/>
      <w:lvlJc w:val="left"/>
      <w:pPr>
        <w:ind w:left="5814" w:hanging="360"/>
      </w:pPr>
      <w:rPr>
        <w:rFonts w:ascii="Symbol" w:hAnsi="Symbol" w:hint="default"/>
      </w:rPr>
    </w:lvl>
    <w:lvl w:ilvl="7" w:tplc="A0D0B840">
      <w:start w:val="1"/>
      <w:numFmt w:val="bullet"/>
      <w:lvlText w:val="o"/>
      <w:lvlJc w:val="left"/>
      <w:pPr>
        <w:ind w:left="6534" w:hanging="360"/>
      </w:pPr>
      <w:rPr>
        <w:rFonts w:ascii="Courier New" w:hAnsi="Courier New" w:hint="default"/>
      </w:rPr>
    </w:lvl>
    <w:lvl w:ilvl="8" w:tplc="213EB124">
      <w:start w:val="1"/>
      <w:numFmt w:val="bullet"/>
      <w:lvlText w:val=""/>
      <w:lvlJc w:val="left"/>
      <w:pPr>
        <w:ind w:left="7254" w:hanging="360"/>
      </w:pPr>
      <w:rPr>
        <w:rFonts w:ascii="Wingdings" w:hAnsi="Wingdings" w:hint="default"/>
      </w:rPr>
    </w:lvl>
  </w:abstractNum>
  <w:abstractNum w:abstractNumId="106" w15:restartNumberingAfterBreak="0">
    <w:nsid w:val="74495F1D"/>
    <w:multiLevelType w:val="multilevel"/>
    <w:tmpl w:val="263407DA"/>
    <w:lvl w:ilvl="0">
      <w:start w:val="1"/>
      <w:numFmt w:val="decimal"/>
      <w:suff w:val="space"/>
      <w:lvlText w:val="Chương %1."/>
      <w:lvlJc w:val="left"/>
      <w:pPr>
        <w:ind w:left="2836" w:firstLine="0"/>
      </w:pPr>
      <w:rPr>
        <w:rFonts w:hint="default"/>
      </w:rPr>
    </w:lvl>
    <w:lvl w:ilvl="1">
      <w:start w:val="1"/>
      <w:numFmt w:val="decimal"/>
      <w:lvlRestart w:val="0"/>
      <w:suff w:val="space"/>
      <w:lvlText w:val="Điều %2."/>
      <w:lvlJc w:val="left"/>
      <w:pPr>
        <w:ind w:left="8223" w:firstLine="567"/>
      </w:pPr>
      <w:rPr>
        <w:rFonts w:hint="default"/>
      </w:rPr>
    </w:lvl>
    <w:lvl w:ilvl="2">
      <w:start w:val="1"/>
      <w:numFmt w:val="lowerLetter"/>
      <w:lvlText w:val="%3)"/>
      <w:lvlJc w:val="left"/>
      <w:pPr>
        <w:ind w:left="-141" w:firstLine="567"/>
      </w:pPr>
      <w:rPr>
        <w:rFonts w:hint="default"/>
        <w:b w:val="0"/>
        <w:i w:val="0"/>
        <w:sz w:val="27"/>
      </w:rPr>
    </w:lvl>
    <w:lvl w:ilvl="3">
      <w:start w:val="1"/>
      <w:numFmt w:val="lowerLetter"/>
      <w:suff w:val="spac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7" w15:restartNumberingAfterBreak="0">
    <w:nsid w:val="74D619DF"/>
    <w:multiLevelType w:val="hybridMultilevel"/>
    <w:tmpl w:val="84A8B15A"/>
    <w:lvl w:ilvl="0" w:tplc="7CB6F260">
      <w:start w:val="1"/>
      <w:numFmt w:val="decimal"/>
      <w:lvlText w:val="%1."/>
      <w:lvlJc w:val="left"/>
      <w:pPr>
        <w:tabs>
          <w:tab w:val="num" w:pos="720"/>
        </w:tabs>
        <w:ind w:left="720" w:hanging="360"/>
      </w:pPr>
    </w:lvl>
    <w:lvl w:ilvl="1" w:tplc="0BF6524A" w:tentative="1">
      <w:start w:val="1"/>
      <w:numFmt w:val="decimal"/>
      <w:lvlText w:val="%2."/>
      <w:lvlJc w:val="left"/>
      <w:pPr>
        <w:tabs>
          <w:tab w:val="num" w:pos="1440"/>
        </w:tabs>
        <w:ind w:left="1440" w:hanging="360"/>
      </w:pPr>
    </w:lvl>
    <w:lvl w:ilvl="2" w:tplc="5650D38C" w:tentative="1">
      <w:start w:val="1"/>
      <w:numFmt w:val="decimal"/>
      <w:lvlText w:val="%3."/>
      <w:lvlJc w:val="left"/>
      <w:pPr>
        <w:tabs>
          <w:tab w:val="num" w:pos="2160"/>
        </w:tabs>
        <w:ind w:left="2160" w:hanging="360"/>
      </w:pPr>
    </w:lvl>
    <w:lvl w:ilvl="3" w:tplc="19AE6BC4" w:tentative="1">
      <w:start w:val="1"/>
      <w:numFmt w:val="decimal"/>
      <w:lvlText w:val="%4."/>
      <w:lvlJc w:val="left"/>
      <w:pPr>
        <w:tabs>
          <w:tab w:val="num" w:pos="2880"/>
        </w:tabs>
        <w:ind w:left="2880" w:hanging="360"/>
      </w:pPr>
    </w:lvl>
    <w:lvl w:ilvl="4" w:tplc="DCD44E7E" w:tentative="1">
      <w:start w:val="1"/>
      <w:numFmt w:val="decimal"/>
      <w:lvlText w:val="%5."/>
      <w:lvlJc w:val="left"/>
      <w:pPr>
        <w:tabs>
          <w:tab w:val="num" w:pos="3600"/>
        </w:tabs>
        <w:ind w:left="3600" w:hanging="360"/>
      </w:pPr>
    </w:lvl>
    <w:lvl w:ilvl="5" w:tplc="C0089404" w:tentative="1">
      <w:start w:val="1"/>
      <w:numFmt w:val="decimal"/>
      <w:lvlText w:val="%6."/>
      <w:lvlJc w:val="left"/>
      <w:pPr>
        <w:tabs>
          <w:tab w:val="num" w:pos="4320"/>
        </w:tabs>
        <w:ind w:left="4320" w:hanging="360"/>
      </w:pPr>
    </w:lvl>
    <w:lvl w:ilvl="6" w:tplc="EAEAD452" w:tentative="1">
      <w:start w:val="1"/>
      <w:numFmt w:val="decimal"/>
      <w:lvlText w:val="%7."/>
      <w:lvlJc w:val="left"/>
      <w:pPr>
        <w:tabs>
          <w:tab w:val="num" w:pos="5040"/>
        </w:tabs>
        <w:ind w:left="5040" w:hanging="360"/>
      </w:pPr>
    </w:lvl>
    <w:lvl w:ilvl="7" w:tplc="0298C110" w:tentative="1">
      <w:start w:val="1"/>
      <w:numFmt w:val="decimal"/>
      <w:lvlText w:val="%8."/>
      <w:lvlJc w:val="left"/>
      <w:pPr>
        <w:tabs>
          <w:tab w:val="num" w:pos="5760"/>
        </w:tabs>
        <w:ind w:left="5760" w:hanging="360"/>
      </w:pPr>
    </w:lvl>
    <w:lvl w:ilvl="8" w:tplc="1518B0E0" w:tentative="1">
      <w:start w:val="1"/>
      <w:numFmt w:val="decimal"/>
      <w:lvlText w:val="%9."/>
      <w:lvlJc w:val="left"/>
      <w:pPr>
        <w:tabs>
          <w:tab w:val="num" w:pos="6480"/>
        </w:tabs>
        <w:ind w:left="6480" w:hanging="360"/>
      </w:pPr>
    </w:lvl>
  </w:abstractNum>
  <w:abstractNum w:abstractNumId="108" w15:restartNumberingAfterBreak="0">
    <w:nsid w:val="74FD5A7A"/>
    <w:multiLevelType w:val="hybridMultilevel"/>
    <w:tmpl w:val="86C6F798"/>
    <w:lvl w:ilvl="0" w:tplc="FFFFFFFF">
      <w:start w:val="1"/>
      <w:numFmt w:val="decimal"/>
      <w:lvlText w:val="%1."/>
      <w:lvlJc w:val="left"/>
      <w:pPr>
        <w:ind w:left="1710" w:hanging="360"/>
      </w:p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109" w15:restartNumberingAfterBreak="0">
    <w:nsid w:val="75311A82"/>
    <w:multiLevelType w:val="hybridMultilevel"/>
    <w:tmpl w:val="2A4C254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0" w15:restartNumberingAfterBreak="0">
    <w:nsid w:val="753C4944"/>
    <w:multiLevelType w:val="hybridMultilevel"/>
    <w:tmpl w:val="12DE314A"/>
    <w:lvl w:ilvl="0" w:tplc="3A367F7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75BF5272"/>
    <w:multiLevelType w:val="hybridMultilevel"/>
    <w:tmpl w:val="C46CD5CA"/>
    <w:lvl w:ilvl="0" w:tplc="38325312">
      <w:start w:val="1"/>
      <w:numFmt w:val="bullet"/>
      <w:lvlText w:val=""/>
      <w:lvlJc w:val="left"/>
      <w:pPr>
        <w:ind w:left="1494" w:hanging="360"/>
      </w:pPr>
      <w:rPr>
        <w:rFonts w:ascii="Symbol" w:hAnsi="Symbol" w:hint="default"/>
      </w:rPr>
    </w:lvl>
    <w:lvl w:ilvl="1" w:tplc="4DE021B2">
      <w:start w:val="1"/>
      <w:numFmt w:val="bullet"/>
      <w:lvlText w:val="o"/>
      <w:lvlJc w:val="left"/>
      <w:pPr>
        <w:ind w:left="2214" w:hanging="360"/>
      </w:pPr>
      <w:rPr>
        <w:rFonts w:ascii="Courier New" w:hAnsi="Courier New" w:hint="default"/>
      </w:rPr>
    </w:lvl>
    <w:lvl w:ilvl="2" w:tplc="07D2806E">
      <w:start w:val="1"/>
      <w:numFmt w:val="bullet"/>
      <w:lvlText w:val=""/>
      <w:lvlJc w:val="left"/>
      <w:pPr>
        <w:ind w:left="2934" w:hanging="360"/>
      </w:pPr>
      <w:rPr>
        <w:rFonts w:ascii="Wingdings" w:hAnsi="Wingdings" w:hint="default"/>
      </w:rPr>
    </w:lvl>
    <w:lvl w:ilvl="3" w:tplc="7BD87B64">
      <w:start w:val="1"/>
      <w:numFmt w:val="bullet"/>
      <w:lvlText w:val=""/>
      <w:lvlJc w:val="left"/>
      <w:pPr>
        <w:ind w:left="3654" w:hanging="360"/>
      </w:pPr>
      <w:rPr>
        <w:rFonts w:ascii="Symbol" w:hAnsi="Symbol" w:hint="default"/>
      </w:rPr>
    </w:lvl>
    <w:lvl w:ilvl="4" w:tplc="28F4899A">
      <w:start w:val="1"/>
      <w:numFmt w:val="bullet"/>
      <w:lvlText w:val="o"/>
      <w:lvlJc w:val="left"/>
      <w:pPr>
        <w:ind w:left="4374" w:hanging="360"/>
      </w:pPr>
      <w:rPr>
        <w:rFonts w:ascii="Courier New" w:hAnsi="Courier New" w:hint="default"/>
      </w:rPr>
    </w:lvl>
    <w:lvl w:ilvl="5" w:tplc="7C7C3736">
      <w:start w:val="1"/>
      <w:numFmt w:val="bullet"/>
      <w:lvlText w:val=""/>
      <w:lvlJc w:val="left"/>
      <w:pPr>
        <w:ind w:left="5094" w:hanging="360"/>
      </w:pPr>
      <w:rPr>
        <w:rFonts w:ascii="Wingdings" w:hAnsi="Wingdings" w:hint="default"/>
      </w:rPr>
    </w:lvl>
    <w:lvl w:ilvl="6" w:tplc="9BE8B504">
      <w:start w:val="1"/>
      <w:numFmt w:val="bullet"/>
      <w:lvlText w:val=""/>
      <w:lvlJc w:val="left"/>
      <w:pPr>
        <w:ind w:left="5814" w:hanging="360"/>
      </w:pPr>
      <w:rPr>
        <w:rFonts w:ascii="Symbol" w:hAnsi="Symbol" w:hint="default"/>
      </w:rPr>
    </w:lvl>
    <w:lvl w:ilvl="7" w:tplc="D702FCFC">
      <w:start w:val="1"/>
      <w:numFmt w:val="bullet"/>
      <w:lvlText w:val="o"/>
      <w:lvlJc w:val="left"/>
      <w:pPr>
        <w:ind w:left="6534" w:hanging="360"/>
      </w:pPr>
      <w:rPr>
        <w:rFonts w:ascii="Courier New" w:hAnsi="Courier New" w:hint="default"/>
      </w:rPr>
    </w:lvl>
    <w:lvl w:ilvl="8" w:tplc="EB04B1B8">
      <w:start w:val="1"/>
      <w:numFmt w:val="bullet"/>
      <w:lvlText w:val=""/>
      <w:lvlJc w:val="left"/>
      <w:pPr>
        <w:ind w:left="7254" w:hanging="360"/>
      </w:pPr>
      <w:rPr>
        <w:rFonts w:ascii="Wingdings" w:hAnsi="Wingdings" w:hint="default"/>
      </w:rPr>
    </w:lvl>
  </w:abstractNum>
  <w:abstractNum w:abstractNumId="112" w15:restartNumberingAfterBreak="0">
    <w:nsid w:val="7656CAA9"/>
    <w:multiLevelType w:val="hybridMultilevel"/>
    <w:tmpl w:val="53181D1C"/>
    <w:lvl w:ilvl="0" w:tplc="FDA66370">
      <w:start w:val="1"/>
      <w:numFmt w:val="bullet"/>
      <w:lvlText w:val=""/>
      <w:lvlJc w:val="left"/>
      <w:pPr>
        <w:ind w:left="927" w:hanging="360"/>
      </w:pPr>
      <w:rPr>
        <w:rFonts w:ascii="Symbol" w:hAnsi="Symbol" w:hint="default"/>
      </w:rPr>
    </w:lvl>
    <w:lvl w:ilvl="1" w:tplc="435807D4">
      <w:start w:val="1"/>
      <w:numFmt w:val="bullet"/>
      <w:lvlText w:val="o"/>
      <w:lvlJc w:val="left"/>
      <w:pPr>
        <w:ind w:left="1647" w:hanging="360"/>
      </w:pPr>
      <w:rPr>
        <w:rFonts w:ascii="Courier New" w:hAnsi="Courier New" w:hint="default"/>
      </w:rPr>
    </w:lvl>
    <w:lvl w:ilvl="2" w:tplc="976C90D6">
      <w:start w:val="1"/>
      <w:numFmt w:val="bullet"/>
      <w:lvlText w:val=""/>
      <w:lvlJc w:val="left"/>
      <w:pPr>
        <w:ind w:left="2367" w:hanging="360"/>
      </w:pPr>
      <w:rPr>
        <w:rFonts w:ascii="Wingdings" w:hAnsi="Wingdings" w:hint="default"/>
      </w:rPr>
    </w:lvl>
    <w:lvl w:ilvl="3" w:tplc="CF4066D0">
      <w:start w:val="1"/>
      <w:numFmt w:val="bullet"/>
      <w:lvlText w:val=""/>
      <w:lvlJc w:val="left"/>
      <w:pPr>
        <w:ind w:left="3087" w:hanging="360"/>
      </w:pPr>
      <w:rPr>
        <w:rFonts w:ascii="Symbol" w:hAnsi="Symbol" w:hint="default"/>
      </w:rPr>
    </w:lvl>
    <w:lvl w:ilvl="4" w:tplc="D3528BF4">
      <w:start w:val="1"/>
      <w:numFmt w:val="bullet"/>
      <w:lvlText w:val="o"/>
      <w:lvlJc w:val="left"/>
      <w:pPr>
        <w:ind w:left="3807" w:hanging="360"/>
      </w:pPr>
      <w:rPr>
        <w:rFonts w:ascii="Courier New" w:hAnsi="Courier New" w:hint="default"/>
      </w:rPr>
    </w:lvl>
    <w:lvl w:ilvl="5" w:tplc="95C2D9C2">
      <w:start w:val="1"/>
      <w:numFmt w:val="bullet"/>
      <w:lvlText w:val=""/>
      <w:lvlJc w:val="left"/>
      <w:pPr>
        <w:ind w:left="4527" w:hanging="360"/>
      </w:pPr>
      <w:rPr>
        <w:rFonts w:ascii="Wingdings" w:hAnsi="Wingdings" w:hint="default"/>
      </w:rPr>
    </w:lvl>
    <w:lvl w:ilvl="6" w:tplc="9FA03F9A">
      <w:start w:val="1"/>
      <w:numFmt w:val="bullet"/>
      <w:lvlText w:val=""/>
      <w:lvlJc w:val="left"/>
      <w:pPr>
        <w:ind w:left="5247" w:hanging="360"/>
      </w:pPr>
      <w:rPr>
        <w:rFonts w:ascii="Symbol" w:hAnsi="Symbol" w:hint="default"/>
      </w:rPr>
    </w:lvl>
    <w:lvl w:ilvl="7" w:tplc="77FED580">
      <w:start w:val="1"/>
      <w:numFmt w:val="bullet"/>
      <w:lvlText w:val="o"/>
      <w:lvlJc w:val="left"/>
      <w:pPr>
        <w:ind w:left="5967" w:hanging="360"/>
      </w:pPr>
      <w:rPr>
        <w:rFonts w:ascii="Courier New" w:hAnsi="Courier New" w:hint="default"/>
      </w:rPr>
    </w:lvl>
    <w:lvl w:ilvl="8" w:tplc="2EE0C86E">
      <w:start w:val="1"/>
      <w:numFmt w:val="bullet"/>
      <w:lvlText w:val=""/>
      <w:lvlJc w:val="left"/>
      <w:pPr>
        <w:ind w:left="6687" w:hanging="360"/>
      </w:pPr>
      <w:rPr>
        <w:rFonts w:ascii="Wingdings" w:hAnsi="Wingdings" w:hint="default"/>
      </w:rPr>
    </w:lvl>
  </w:abstractNum>
  <w:abstractNum w:abstractNumId="113" w15:restartNumberingAfterBreak="0">
    <w:nsid w:val="7DC5169B"/>
    <w:multiLevelType w:val="hybridMultilevel"/>
    <w:tmpl w:val="E5688826"/>
    <w:lvl w:ilvl="0" w:tplc="993E4ED2">
      <w:start w:val="1"/>
      <w:numFmt w:val="bullet"/>
      <w:lvlText w:val="-"/>
      <w:lvlJc w:val="left"/>
      <w:pPr>
        <w:ind w:left="927" w:hanging="360"/>
      </w:pPr>
      <w:rPr>
        <w:rFonts w:ascii="Aptos" w:hAnsi="Aptos" w:hint="default"/>
      </w:rPr>
    </w:lvl>
    <w:lvl w:ilvl="1" w:tplc="4A0E8A18">
      <w:start w:val="1"/>
      <w:numFmt w:val="bullet"/>
      <w:lvlText w:val="o"/>
      <w:lvlJc w:val="left"/>
      <w:pPr>
        <w:ind w:left="1647" w:hanging="360"/>
      </w:pPr>
      <w:rPr>
        <w:rFonts w:ascii="Courier New" w:hAnsi="Courier New" w:hint="default"/>
      </w:rPr>
    </w:lvl>
    <w:lvl w:ilvl="2" w:tplc="4A02970E">
      <w:start w:val="1"/>
      <w:numFmt w:val="bullet"/>
      <w:lvlText w:val=""/>
      <w:lvlJc w:val="left"/>
      <w:pPr>
        <w:ind w:left="2367" w:hanging="360"/>
      </w:pPr>
      <w:rPr>
        <w:rFonts w:ascii="Wingdings" w:hAnsi="Wingdings" w:hint="default"/>
      </w:rPr>
    </w:lvl>
    <w:lvl w:ilvl="3" w:tplc="9ED26FB2">
      <w:start w:val="1"/>
      <w:numFmt w:val="bullet"/>
      <w:lvlText w:val=""/>
      <w:lvlJc w:val="left"/>
      <w:pPr>
        <w:ind w:left="3087" w:hanging="360"/>
      </w:pPr>
      <w:rPr>
        <w:rFonts w:ascii="Symbol" w:hAnsi="Symbol" w:hint="default"/>
      </w:rPr>
    </w:lvl>
    <w:lvl w:ilvl="4" w:tplc="7CB6BCBC">
      <w:start w:val="1"/>
      <w:numFmt w:val="bullet"/>
      <w:lvlText w:val="o"/>
      <w:lvlJc w:val="left"/>
      <w:pPr>
        <w:ind w:left="3807" w:hanging="360"/>
      </w:pPr>
      <w:rPr>
        <w:rFonts w:ascii="Courier New" w:hAnsi="Courier New" w:hint="default"/>
      </w:rPr>
    </w:lvl>
    <w:lvl w:ilvl="5" w:tplc="08004ABA">
      <w:start w:val="1"/>
      <w:numFmt w:val="bullet"/>
      <w:lvlText w:val=""/>
      <w:lvlJc w:val="left"/>
      <w:pPr>
        <w:ind w:left="4527" w:hanging="360"/>
      </w:pPr>
      <w:rPr>
        <w:rFonts w:ascii="Wingdings" w:hAnsi="Wingdings" w:hint="default"/>
      </w:rPr>
    </w:lvl>
    <w:lvl w:ilvl="6" w:tplc="17CA1A00">
      <w:start w:val="1"/>
      <w:numFmt w:val="bullet"/>
      <w:lvlText w:val=""/>
      <w:lvlJc w:val="left"/>
      <w:pPr>
        <w:ind w:left="5247" w:hanging="360"/>
      </w:pPr>
      <w:rPr>
        <w:rFonts w:ascii="Symbol" w:hAnsi="Symbol" w:hint="default"/>
      </w:rPr>
    </w:lvl>
    <w:lvl w:ilvl="7" w:tplc="D08C22E2">
      <w:start w:val="1"/>
      <w:numFmt w:val="bullet"/>
      <w:lvlText w:val="o"/>
      <w:lvlJc w:val="left"/>
      <w:pPr>
        <w:ind w:left="5967" w:hanging="360"/>
      </w:pPr>
      <w:rPr>
        <w:rFonts w:ascii="Courier New" w:hAnsi="Courier New" w:hint="default"/>
      </w:rPr>
    </w:lvl>
    <w:lvl w:ilvl="8" w:tplc="A28A1928">
      <w:start w:val="1"/>
      <w:numFmt w:val="bullet"/>
      <w:lvlText w:val=""/>
      <w:lvlJc w:val="left"/>
      <w:pPr>
        <w:ind w:left="6687" w:hanging="360"/>
      </w:pPr>
      <w:rPr>
        <w:rFonts w:ascii="Wingdings" w:hAnsi="Wingdings" w:hint="default"/>
      </w:rPr>
    </w:lvl>
  </w:abstractNum>
  <w:abstractNum w:abstractNumId="114" w15:restartNumberingAfterBreak="0">
    <w:nsid w:val="7DF740AA"/>
    <w:multiLevelType w:val="hybridMultilevel"/>
    <w:tmpl w:val="1FB279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E1A79F4"/>
    <w:multiLevelType w:val="hybridMultilevel"/>
    <w:tmpl w:val="551EDC2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F6F1518"/>
    <w:multiLevelType w:val="hybridMultilevel"/>
    <w:tmpl w:val="1C4005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40708">
    <w:abstractNumId w:val="102"/>
  </w:num>
  <w:num w:numId="2" w16cid:durableId="833497102">
    <w:abstractNumId w:val="58"/>
  </w:num>
  <w:num w:numId="3" w16cid:durableId="1601182339">
    <w:abstractNumId w:val="29"/>
  </w:num>
  <w:num w:numId="4" w16cid:durableId="1733113952">
    <w:abstractNumId w:val="94"/>
  </w:num>
  <w:num w:numId="5" w16cid:durableId="543980534">
    <w:abstractNumId w:val="76"/>
  </w:num>
  <w:num w:numId="6" w16cid:durableId="1967084827">
    <w:abstractNumId w:val="62"/>
  </w:num>
  <w:num w:numId="7" w16cid:durableId="1737584184">
    <w:abstractNumId w:val="52"/>
  </w:num>
  <w:num w:numId="8" w16cid:durableId="1562784211">
    <w:abstractNumId w:val="5"/>
  </w:num>
  <w:num w:numId="9" w16cid:durableId="939871213">
    <w:abstractNumId w:val="105"/>
  </w:num>
  <w:num w:numId="10" w16cid:durableId="1918008235">
    <w:abstractNumId w:val="85"/>
  </w:num>
  <w:num w:numId="11" w16cid:durableId="798648148">
    <w:abstractNumId w:val="103"/>
  </w:num>
  <w:num w:numId="12" w16cid:durableId="1663851100">
    <w:abstractNumId w:val="35"/>
  </w:num>
  <w:num w:numId="13" w16cid:durableId="703947971">
    <w:abstractNumId w:val="100"/>
  </w:num>
  <w:num w:numId="14" w16cid:durableId="1829444838">
    <w:abstractNumId w:val="113"/>
  </w:num>
  <w:num w:numId="15" w16cid:durableId="759302335">
    <w:abstractNumId w:val="82"/>
  </w:num>
  <w:num w:numId="16" w16cid:durableId="1926330795">
    <w:abstractNumId w:val="86"/>
  </w:num>
  <w:num w:numId="17" w16cid:durableId="1731078068">
    <w:abstractNumId w:val="31"/>
  </w:num>
  <w:num w:numId="18" w16cid:durableId="1163934313">
    <w:abstractNumId w:val="98"/>
  </w:num>
  <w:num w:numId="19" w16cid:durableId="1215502262">
    <w:abstractNumId w:val="34"/>
  </w:num>
  <w:num w:numId="20" w16cid:durableId="111673782">
    <w:abstractNumId w:val="60"/>
  </w:num>
  <w:num w:numId="21" w16cid:durableId="1926456368">
    <w:abstractNumId w:val="87"/>
  </w:num>
  <w:num w:numId="22" w16cid:durableId="650519603">
    <w:abstractNumId w:val="69"/>
  </w:num>
  <w:num w:numId="23" w16cid:durableId="1041174593">
    <w:abstractNumId w:val="66"/>
  </w:num>
  <w:num w:numId="24" w16cid:durableId="1694645308">
    <w:abstractNumId w:val="96"/>
  </w:num>
  <w:num w:numId="25" w16cid:durableId="230887991">
    <w:abstractNumId w:val="93"/>
  </w:num>
  <w:num w:numId="26" w16cid:durableId="754857499">
    <w:abstractNumId w:val="73"/>
  </w:num>
  <w:num w:numId="27" w16cid:durableId="1187596640">
    <w:abstractNumId w:val="55"/>
  </w:num>
  <w:num w:numId="28" w16cid:durableId="1623463240">
    <w:abstractNumId w:val="24"/>
  </w:num>
  <w:num w:numId="29" w16cid:durableId="163396767">
    <w:abstractNumId w:val="112"/>
  </w:num>
  <w:num w:numId="30" w16cid:durableId="740373198">
    <w:abstractNumId w:val="44"/>
  </w:num>
  <w:num w:numId="31" w16cid:durableId="1876194425">
    <w:abstractNumId w:val="46"/>
  </w:num>
  <w:num w:numId="32" w16cid:durableId="686058737">
    <w:abstractNumId w:val="3"/>
  </w:num>
  <w:num w:numId="33" w16cid:durableId="473718566">
    <w:abstractNumId w:val="47"/>
  </w:num>
  <w:num w:numId="34" w16cid:durableId="830565321">
    <w:abstractNumId w:val="7"/>
  </w:num>
  <w:num w:numId="35" w16cid:durableId="1618639835">
    <w:abstractNumId w:val="68"/>
  </w:num>
  <w:num w:numId="36" w16cid:durableId="653878576">
    <w:abstractNumId w:val="89"/>
  </w:num>
  <w:num w:numId="37" w16cid:durableId="1286617355">
    <w:abstractNumId w:val="109"/>
  </w:num>
  <w:num w:numId="38" w16cid:durableId="1587418557">
    <w:abstractNumId w:val="27"/>
  </w:num>
  <w:num w:numId="39" w16cid:durableId="1965455230">
    <w:abstractNumId w:val="26"/>
  </w:num>
  <w:num w:numId="40" w16cid:durableId="1928223872">
    <w:abstractNumId w:val="37"/>
  </w:num>
  <w:num w:numId="41" w16cid:durableId="152456461">
    <w:abstractNumId w:val="67"/>
  </w:num>
  <w:num w:numId="42" w16cid:durableId="1558123928">
    <w:abstractNumId w:val="53"/>
  </w:num>
  <w:num w:numId="43" w16cid:durableId="2063751617">
    <w:abstractNumId w:val="43"/>
  </w:num>
  <w:num w:numId="44" w16cid:durableId="1290355270">
    <w:abstractNumId w:val="77"/>
  </w:num>
  <w:num w:numId="45" w16cid:durableId="2003577902">
    <w:abstractNumId w:val="49"/>
  </w:num>
  <w:num w:numId="46" w16cid:durableId="534852916">
    <w:abstractNumId w:val="18"/>
  </w:num>
  <w:num w:numId="47" w16cid:durableId="375088316">
    <w:abstractNumId w:val="63"/>
  </w:num>
  <w:num w:numId="48" w16cid:durableId="1864704973">
    <w:abstractNumId w:val="39"/>
  </w:num>
  <w:num w:numId="49" w16cid:durableId="266273903">
    <w:abstractNumId w:val="75"/>
  </w:num>
  <w:num w:numId="50" w16cid:durableId="1754618770">
    <w:abstractNumId w:val="78"/>
  </w:num>
  <w:num w:numId="51" w16cid:durableId="198860231">
    <w:abstractNumId w:val="116"/>
  </w:num>
  <w:num w:numId="52" w16cid:durableId="1585725177">
    <w:abstractNumId w:val="61"/>
  </w:num>
  <w:num w:numId="53" w16cid:durableId="454639054">
    <w:abstractNumId w:val="57"/>
  </w:num>
  <w:num w:numId="54" w16cid:durableId="1739940172">
    <w:abstractNumId w:val="23"/>
  </w:num>
  <w:num w:numId="55" w16cid:durableId="1953049743">
    <w:abstractNumId w:val="79"/>
  </w:num>
  <w:num w:numId="56" w16cid:durableId="1631202928">
    <w:abstractNumId w:val="88"/>
  </w:num>
  <w:num w:numId="57" w16cid:durableId="1193419326">
    <w:abstractNumId w:val="8"/>
  </w:num>
  <w:num w:numId="58" w16cid:durableId="534345564">
    <w:abstractNumId w:val="9"/>
  </w:num>
  <w:num w:numId="59" w16cid:durableId="844320102">
    <w:abstractNumId w:val="74"/>
  </w:num>
  <w:num w:numId="60" w16cid:durableId="254552947">
    <w:abstractNumId w:val="19"/>
  </w:num>
  <w:num w:numId="61" w16cid:durableId="386143936">
    <w:abstractNumId w:val="71"/>
  </w:num>
  <w:num w:numId="62" w16cid:durableId="590893714">
    <w:abstractNumId w:val="25"/>
  </w:num>
  <w:num w:numId="63" w16cid:durableId="1826316330">
    <w:abstractNumId w:val="42"/>
  </w:num>
  <w:num w:numId="64" w16cid:durableId="1402679063">
    <w:abstractNumId w:val="1"/>
  </w:num>
  <w:num w:numId="65" w16cid:durableId="1075475048">
    <w:abstractNumId w:val="72"/>
  </w:num>
  <w:num w:numId="66" w16cid:durableId="1629162227">
    <w:abstractNumId w:val="106"/>
  </w:num>
  <w:num w:numId="67" w16cid:durableId="543643034">
    <w:abstractNumId w:val="54"/>
  </w:num>
  <w:num w:numId="68" w16cid:durableId="338000338">
    <w:abstractNumId w:val="45"/>
  </w:num>
  <w:num w:numId="69" w16cid:durableId="1496803761">
    <w:abstractNumId w:val="64"/>
  </w:num>
  <w:num w:numId="70" w16cid:durableId="679621953">
    <w:abstractNumId w:val="28"/>
  </w:num>
  <w:num w:numId="71" w16cid:durableId="1675499558">
    <w:abstractNumId w:val="80"/>
  </w:num>
  <w:num w:numId="72" w16cid:durableId="1962149278">
    <w:abstractNumId w:val="108"/>
  </w:num>
  <w:num w:numId="73" w16cid:durableId="83065620">
    <w:abstractNumId w:val="97"/>
  </w:num>
  <w:num w:numId="74" w16cid:durableId="968780891">
    <w:abstractNumId w:val="33"/>
  </w:num>
  <w:num w:numId="75" w16cid:durableId="976685467">
    <w:abstractNumId w:val="17"/>
  </w:num>
  <w:num w:numId="76" w16cid:durableId="1419788699">
    <w:abstractNumId w:val="13"/>
  </w:num>
  <w:num w:numId="77" w16cid:durableId="676423092">
    <w:abstractNumId w:val="22"/>
  </w:num>
  <w:num w:numId="78" w16cid:durableId="1650667638">
    <w:abstractNumId w:val="48"/>
  </w:num>
  <w:num w:numId="79" w16cid:durableId="339628734">
    <w:abstractNumId w:val="59"/>
  </w:num>
  <w:num w:numId="80" w16cid:durableId="53236523">
    <w:abstractNumId w:val="38"/>
  </w:num>
  <w:num w:numId="81" w16cid:durableId="718211277">
    <w:abstractNumId w:val="16"/>
  </w:num>
  <w:num w:numId="82" w16cid:durableId="576862167">
    <w:abstractNumId w:val="50"/>
  </w:num>
  <w:num w:numId="83" w16cid:durableId="664744423">
    <w:abstractNumId w:val="83"/>
  </w:num>
  <w:num w:numId="84" w16cid:durableId="655259117">
    <w:abstractNumId w:val="84"/>
  </w:num>
  <w:num w:numId="85" w16cid:durableId="834077447">
    <w:abstractNumId w:val="15"/>
  </w:num>
  <w:num w:numId="86" w16cid:durableId="1418937019">
    <w:abstractNumId w:val="40"/>
  </w:num>
  <w:num w:numId="87" w16cid:durableId="817113187">
    <w:abstractNumId w:val="21"/>
  </w:num>
  <w:num w:numId="88" w16cid:durableId="1273124142">
    <w:abstractNumId w:val="111"/>
  </w:num>
  <w:num w:numId="89" w16cid:durableId="646667365">
    <w:abstractNumId w:val="65"/>
  </w:num>
  <w:num w:numId="90" w16cid:durableId="1272396639">
    <w:abstractNumId w:val="91"/>
  </w:num>
  <w:num w:numId="91" w16cid:durableId="321585567">
    <w:abstractNumId w:val="51"/>
  </w:num>
  <w:num w:numId="92" w16cid:durableId="1413696032">
    <w:abstractNumId w:val="0"/>
  </w:num>
  <w:num w:numId="93" w16cid:durableId="1942909307">
    <w:abstractNumId w:val="47"/>
  </w:num>
  <w:num w:numId="94" w16cid:durableId="406466632">
    <w:abstractNumId w:val="47"/>
  </w:num>
  <w:num w:numId="95" w16cid:durableId="1739859488">
    <w:abstractNumId w:val="32"/>
  </w:num>
  <w:num w:numId="96" w16cid:durableId="21370161">
    <w:abstractNumId w:val="90"/>
  </w:num>
  <w:num w:numId="97" w16cid:durableId="1914007346">
    <w:abstractNumId w:val="47"/>
  </w:num>
  <w:num w:numId="98" w16cid:durableId="875317874">
    <w:abstractNumId w:val="47"/>
  </w:num>
  <w:num w:numId="99" w16cid:durableId="480847829">
    <w:abstractNumId w:val="20"/>
  </w:num>
  <w:num w:numId="100" w16cid:durableId="1817263234">
    <w:abstractNumId w:val="12"/>
  </w:num>
  <w:num w:numId="101" w16cid:durableId="188116268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26496331">
    <w:abstractNumId w:val="47"/>
  </w:num>
  <w:num w:numId="103" w16cid:durableId="1279216239">
    <w:abstractNumId w:val="10"/>
  </w:num>
  <w:num w:numId="104" w16cid:durableId="512065166">
    <w:abstractNumId w:val="30"/>
  </w:num>
  <w:num w:numId="105" w16cid:durableId="507641910">
    <w:abstractNumId w:val="81"/>
  </w:num>
  <w:num w:numId="106" w16cid:durableId="1753703264">
    <w:abstractNumId w:val="2"/>
  </w:num>
  <w:num w:numId="107" w16cid:durableId="867841120">
    <w:abstractNumId w:val="36"/>
  </w:num>
  <w:num w:numId="108" w16cid:durableId="466361712">
    <w:abstractNumId w:val="11"/>
  </w:num>
  <w:num w:numId="109" w16cid:durableId="948392827">
    <w:abstractNumId w:val="92"/>
  </w:num>
  <w:num w:numId="110" w16cid:durableId="1319917033">
    <w:abstractNumId w:val="99"/>
  </w:num>
  <w:num w:numId="111" w16cid:durableId="226768711">
    <w:abstractNumId w:val="114"/>
  </w:num>
  <w:num w:numId="112" w16cid:durableId="432941325">
    <w:abstractNumId w:val="70"/>
  </w:num>
  <w:num w:numId="113" w16cid:durableId="921837479">
    <w:abstractNumId w:val="56"/>
  </w:num>
  <w:num w:numId="114" w16cid:durableId="24986577">
    <w:abstractNumId w:val="104"/>
  </w:num>
  <w:num w:numId="115" w16cid:durableId="1297830721">
    <w:abstractNumId w:val="6"/>
  </w:num>
  <w:num w:numId="116" w16cid:durableId="1887524739">
    <w:abstractNumId w:val="115"/>
  </w:num>
  <w:num w:numId="117" w16cid:durableId="1342706055">
    <w:abstractNumId w:val="41"/>
  </w:num>
  <w:num w:numId="118" w16cid:durableId="1239899490">
    <w:abstractNumId w:val="101"/>
  </w:num>
  <w:num w:numId="119" w16cid:durableId="87702887">
    <w:abstractNumId w:val="4"/>
  </w:num>
  <w:num w:numId="120" w16cid:durableId="144517241">
    <w:abstractNumId w:val="47"/>
  </w:num>
  <w:num w:numId="121" w16cid:durableId="969630982">
    <w:abstractNumId w:val="47"/>
  </w:num>
  <w:num w:numId="122" w16cid:durableId="1522234250">
    <w:abstractNumId w:val="47"/>
  </w:num>
  <w:num w:numId="123" w16cid:durableId="272135671">
    <w:abstractNumId w:val="95"/>
  </w:num>
  <w:num w:numId="124" w16cid:durableId="571811618">
    <w:abstractNumId w:val="47"/>
  </w:num>
  <w:num w:numId="125" w16cid:durableId="1701199097">
    <w:abstractNumId w:val="47"/>
  </w:num>
  <w:num w:numId="126" w16cid:durableId="1219435040">
    <w:abstractNumId w:val="110"/>
  </w:num>
  <w:num w:numId="127" w16cid:durableId="604580883">
    <w:abstractNumId w:val="14"/>
  </w:num>
  <w:num w:numId="128" w16cid:durableId="2134597242">
    <w:abstractNumId w:val="107"/>
  </w:num>
  <w:num w:numId="129" w16cid:durableId="1865904575">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IwMTE1srSwsDAxNDJT0lEKTi0uzszPAykwMqkFALiI/GctAAAA"/>
  </w:docVars>
  <w:rsids>
    <w:rsidRoot w:val="007208FB"/>
    <w:rsid w:val="00000520"/>
    <w:rsid w:val="00000DB5"/>
    <w:rsid w:val="00000E61"/>
    <w:rsid w:val="00000F79"/>
    <w:rsid w:val="0000100A"/>
    <w:rsid w:val="00001AEC"/>
    <w:rsid w:val="0000208B"/>
    <w:rsid w:val="00003B69"/>
    <w:rsid w:val="00004150"/>
    <w:rsid w:val="00004476"/>
    <w:rsid w:val="000061B0"/>
    <w:rsid w:val="000067B6"/>
    <w:rsid w:val="00007DED"/>
    <w:rsid w:val="0001003B"/>
    <w:rsid w:val="00010184"/>
    <w:rsid w:val="000108DF"/>
    <w:rsid w:val="00010CC2"/>
    <w:rsid w:val="00010CD5"/>
    <w:rsid w:val="000115B6"/>
    <w:rsid w:val="00011A5F"/>
    <w:rsid w:val="00012D4E"/>
    <w:rsid w:val="000138BC"/>
    <w:rsid w:val="00013A43"/>
    <w:rsid w:val="00013EDA"/>
    <w:rsid w:val="00014832"/>
    <w:rsid w:val="0001505C"/>
    <w:rsid w:val="00020B5A"/>
    <w:rsid w:val="00021305"/>
    <w:rsid w:val="00021A0A"/>
    <w:rsid w:val="00025337"/>
    <w:rsid w:val="0002541C"/>
    <w:rsid w:val="00025E06"/>
    <w:rsid w:val="000263C9"/>
    <w:rsid w:val="00026B7A"/>
    <w:rsid w:val="00026F7E"/>
    <w:rsid w:val="00027821"/>
    <w:rsid w:val="0003022F"/>
    <w:rsid w:val="00031A16"/>
    <w:rsid w:val="00031AF2"/>
    <w:rsid w:val="00031B2E"/>
    <w:rsid w:val="00032974"/>
    <w:rsid w:val="00033670"/>
    <w:rsid w:val="00033677"/>
    <w:rsid w:val="00034285"/>
    <w:rsid w:val="0003433E"/>
    <w:rsid w:val="00034656"/>
    <w:rsid w:val="00034C20"/>
    <w:rsid w:val="00034D75"/>
    <w:rsid w:val="00034D95"/>
    <w:rsid w:val="0003597D"/>
    <w:rsid w:val="00035C78"/>
    <w:rsid w:val="00036245"/>
    <w:rsid w:val="0003756B"/>
    <w:rsid w:val="0003756F"/>
    <w:rsid w:val="00037D57"/>
    <w:rsid w:val="00038AB5"/>
    <w:rsid w:val="00040252"/>
    <w:rsid w:val="00041643"/>
    <w:rsid w:val="000417FF"/>
    <w:rsid w:val="000422D7"/>
    <w:rsid w:val="00043253"/>
    <w:rsid w:val="00043270"/>
    <w:rsid w:val="00044257"/>
    <w:rsid w:val="000451BC"/>
    <w:rsid w:val="00045F03"/>
    <w:rsid w:val="000472FB"/>
    <w:rsid w:val="00050639"/>
    <w:rsid w:val="00052563"/>
    <w:rsid w:val="00053C84"/>
    <w:rsid w:val="00054446"/>
    <w:rsid w:val="000545B1"/>
    <w:rsid w:val="00055293"/>
    <w:rsid w:val="000555A0"/>
    <w:rsid w:val="000560A7"/>
    <w:rsid w:val="00056815"/>
    <w:rsid w:val="00056AE4"/>
    <w:rsid w:val="00056B17"/>
    <w:rsid w:val="00057B64"/>
    <w:rsid w:val="0005D924"/>
    <w:rsid w:val="000617AC"/>
    <w:rsid w:val="00062A8F"/>
    <w:rsid w:val="00063126"/>
    <w:rsid w:val="00063925"/>
    <w:rsid w:val="00066D6C"/>
    <w:rsid w:val="00066EBB"/>
    <w:rsid w:val="000671A5"/>
    <w:rsid w:val="00067A03"/>
    <w:rsid w:val="00067A23"/>
    <w:rsid w:val="00067B69"/>
    <w:rsid w:val="00067F7F"/>
    <w:rsid w:val="00070772"/>
    <w:rsid w:val="00071089"/>
    <w:rsid w:val="0007175F"/>
    <w:rsid w:val="00071DB2"/>
    <w:rsid w:val="00072489"/>
    <w:rsid w:val="00073166"/>
    <w:rsid w:val="000731C2"/>
    <w:rsid w:val="00073362"/>
    <w:rsid w:val="00074414"/>
    <w:rsid w:val="00074577"/>
    <w:rsid w:val="000753E3"/>
    <w:rsid w:val="0007541D"/>
    <w:rsid w:val="0007621A"/>
    <w:rsid w:val="00077369"/>
    <w:rsid w:val="000803DF"/>
    <w:rsid w:val="000805A0"/>
    <w:rsid w:val="0008092F"/>
    <w:rsid w:val="000815A9"/>
    <w:rsid w:val="0008168E"/>
    <w:rsid w:val="00081D84"/>
    <w:rsid w:val="000830C8"/>
    <w:rsid w:val="00083D9F"/>
    <w:rsid w:val="00084082"/>
    <w:rsid w:val="00085B29"/>
    <w:rsid w:val="00085D6F"/>
    <w:rsid w:val="00086081"/>
    <w:rsid w:val="0008652A"/>
    <w:rsid w:val="000871A1"/>
    <w:rsid w:val="00090364"/>
    <w:rsid w:val="0009055B"/>
    <w:rsid w:val="00090585"/>
    <w:rsid w:val="00090A45"/>
    <w:rsid w:val="00090BA3"/>
    <w:rsid w:val="00090F19"/>
    <w:rsid w:val="00091E10"/>
    <w:rsid w:val="00093131"/>
    <w:rsid w:val="000940FF"/>
    <w:rsid w:val="00094C28"/>
    <w:rsid w:val="00094EC5"/>
    <w:rsid w:val="00095D58"/>
    <w:rsid w:val="00095EB3"/>
    <w:rsid w:val="000969C9"/>
    <w:rsid w:val="00096A04"/>
    <w:rsid w:val="00097903"/>
    <w:rsid w:val="000A03CD"/>
    <w:rsid w:val="000A0D6A"/>
    <w:rsid w:val="000A128E"/>
    <w:rsid w:val="000A16D6"/>
    <w:rsid w:val="000A2CAA"/>
    <w:rsid w:val="000A2CE5"/>
    <w:rsid w:val="000A30FA"/>
    <w:rsid w:val="000A3173"/>
    <w:rsid w:val="000A3597"/>
    <w:rsid w:val="000A38AE"/>
    <w:rsid w:val="000A38EC"/>
    <w:rsid w:val="000A4D44"/>
    <w:rsid w:val="000A584F"/>
    <w:rsid w:val="000A7D2D"/>
    <w:rsid w:val="000A7E56"/>
    <w:rsid w:val="000B1138"/>
    <w:rsid w:val="000B17A9"/>
    <w:rsid w:val="000B2078"/>
    <w:rsid w:val="000B39B3"/>
    <w:rsid w:val="000B459D"/>
    <w:rsid w:val="000B54E3"/>
    <w:rsid w:val="000B5C05"/>
    <w:rsid w:val="000B6672"/>
    <w:rsid w:val="000B702E"/>
    <w:rsid w:val="000B7A27"/>
    <w:rsid w:val="000B7D8F"/>
    <w:rsid w:val="000C0C5E"/>
    <w:rsid w:val="000C2189"/>
    <w:rsid w:val="000C34FA"/>
    <w:rsid w:val="000C361F"/>
    <w:rsid w:val="000C3C6B"/>
    <w:rsid w:val="000C4C1C"/>
    <w:rsid w:val="000C4F01"/>
    <w:rsid w:val="000C50F0"/>
    <w:rsid w:val="000C5814"/>
    <w:rsid w:val="000C59C5"/>
    <w:rsid w:val="000C5DFB"/>
    <w:rsid w:val="000C6153"/>
    <w:rsid w:val="000C66B5"/>
    <w:rsid w:val="000C728F"/>
    <w:rsid w:val="000C7627"/>
    <w:rsid w:val="000C7AB5"/>
    <w:rsid w:val="000D3597"/>
    <w:rsid w:val="000D3C0A"/>
    <w:rsid w:val="000D3D1D"/>
    <w:rsid w:val="000D5A7B"/>
    <w:rsid w:val="000D6289"/>
    <w:rsid w:val="000D6F56"/>
    <w:rsid w:val="000D6F6D"/>
    <w:rsid w:val="000D728F"/>
    <w:rsid w:val="000D76F5"/>
    <w:rsid w:val="000D7B55"/>
    <w:rsid w:val="000D7C94"/>
    <w:rsid w:val="000E017F"/>
    <w:rsid w:val="000E0747"/>
    <w:rsid w:val="000E23B3"/>
    <w:rsid w:val="000E26D3"/>
    <w:rsid w:val="000E27E1"/>
    <w:rsid w:val="000E2B4F"/>
    <w:rsid w:val="000E3862"/>
    <w:rsid w:val="000E462B"/>
    <w:rsid w:val="000E4B6C"/>
    <w:rsid w:val="000E4DD6"/>
    <w:rsid w:val="000E54F3"/>
    <w:rsid w:val="000E5876"/>
    <w:rsid w:val="000E5A82"/>
    <w:rsid w:val="000E5BAC"/>
    <w:rsid w:val="000E6453"/>
    <w:rsid w:val="000E6C10"/>
    <w:rsid w:val="000F0850"/>
    <w:rsid w:val="000F1158"/>
    <w:rsid w:val="000F1AA8"/>
    <w:rsid w:val="000F21C5"/>
    <w:rsid w:val="000F2503"/>
    <w:rsid w:val="000F28EC"/>
    <w:rsid w:val="000F2ABD"/>
    <w:rsid w:val="000F3347"/>
    <w:rsid w:val="000F35A1"/>
    <w:rsid w:val="000F396D"/>
    <w:rsid w:val="000F3E31"/>
    <w:rsid w:val="000F5562"/>
    <w:rsid w:val="000F68B3"/>
    <w:rsid w:val="000F69A8"/>
    <w:rsid w:val="000F76C5"/>
    <w:rsid w:val="001002A3"/>
    <w:rsid w:val="0010043C"/>
    <w:rsid w:val="00100F77"/>
    <w:rsid w:val="00101545"/>
    <w:rsid w:val="00101628"/>
    <w:rsid w:val="00101B0A"/>
    <w:rsid w:val="0010264E"/>
    <w:rsid w:val="00102AF0"/>
    <w:rsid w:val="001034D5"/>
    <w:rsid w:val="001045C8"/>
    <w:rsid w:val="00104CD7"/>
    <w:rsid w:val="001050B2"/>
    <w:rsid w:val="00105BCE"/>
    <w:rsid w:val="00106956"/>
    <w:rsid w:val="00106EA0"/>
    <w:rsid w:val="00107EFA"/>
    <w:rsid w:val="00110123"/>
    <w:rsid w:val="001115BE"/>
    <w:rsid w:val="00111AD9"/>
    <w:rsid w:val="00111BDD"/>
    <w:rsid w:val="00111F32"/>
    <w:rsid w:val="0011240F"/>
    <w:rsid w:val="00112FB5"/>
    <w:rsid w:val="0011408E"/>
    <w:rsid w:val="0011452B"/>
    <w:rsid w:val="00114F94"/>
    <w:rsid w:val="0011516F"/>
    <w:rsid w:val="00115D39"/>
    <w:rsid w:val="00116998"/>
    <w:rsid w:val="00116C2C"/>
    <w:rsid w:val="00116CAB"/>
    <w:rsid w:val="001171D1"/>
    <w:rsid w:val="0011795C"/>
    <w:rsid w:val="00120015"/>
    <w:rsid w:val="00120247"/>
    <w:rsid w:val="00120C46"/>
    <w:rsid w:val="0012199D"/>
    <w:rsid w:val="0012213C"/>
    <w:rsid w:val="00122F23"/>
    <w:rsid w:val="001231B3"/>
    <w:rsid w:val="00123DB1"/>
    <w:rsid w:val="001240DA"/>
    <w:rsid w:val="00124619"/>
    <w:rsid w:val="00124636"/>
    <w:rsid w:val="00124EBB"/>
    <w:rsid w:val="00125A06"/>
    <w:rsid w:val="00125D2C"/>
    <w:rsid w:val="00125E7D"/>
    <w:rsid w:val="00127BE1"/>
    <w:rsid w:val="00127C34"/>
    <w:rsid w:val="00130850"/>
    <w:rsid w:val="00131487"/>
    <w:rsid w:val="00131F64"/>
    <w:rsid w:val="00132712"/>
    <w:rsid w:val="00132D54"/>
    <w:rsid w:val="00133395"/>
    <w:rsid w:val="00134674"/>
    <w:rsid w:val="00135F4D"/>
    <w:rsid w:val="00137591"/>
    <w:rsid w:val="00137FC7"/>
    <w:rsid w:val="00140391"/>
    <w:rsid w:val="00141473"/>
    <w:rsid w:val="00141770"/>
    <w:rsid w:val="00141E7C"/>
    <w:rsid w:val="00142E62"/>
    <w:rsid w:val="00143A9F"/>
    <w:rsid w:val="00143DA0"/>
    <w:rsid w:val="00143F8E"/>
    <w:rsid w:val="001450C4"/>
    <w:rsid w:val="00145273"/>
    <w:rsid w:val="001477CD"/>
    <w:rsid w:val="00147AC8"/>
    <w:rsid w:val="00150BB4"/>
    <w:rsid w:val="00152557"/>
    <w:rsid w:val="00152C93"/>
    <w:rsid w:val="00152E07"/>
    <w:rsid w:val="00153A50"/>
    <w:rsid w:val="00154808"/>
    <w:rsid w:val="0015550B"/>
    <w:rsid w:val="00156394"/>
    <w:rsid w:val="0015AD30"/>
    <w:rsid w:val="00160CE6"/>
    <w:rsid w:val="00160D20"/>
    <w:rsid w:val="001616AF"/>
    <w:rsid w:val="0016237B"/>
    <w:rsid w:val="0016237C"/>
    <w:rsid w:val="00163086"/>
    <w:rsid w:val="00164400"/>
    <w:rsid w:val="001653B0"/>
    <w:rsid w:val="00165989"/>
    <w:rsid w:val="0016630F"/>
    <w:rsid w:val="001664D0"/>
    <w:rsid w:val="00167F66"/>
    <w:rsid w:val="001700F0"/>
    <w:rsid w:val="001701C7"/>
    <w:rsid w:val="00171140"/>
    <w:rsid w:val="00172215"/>
    <w:rsid w:val="00172916"/>
    <w:rsid w:val="00173273"/>
    <w:rsid w:val="00173768"/>
    <w:rsid w:val="001742C7"/>
    <w:rsid w:val="00174AD7"/>
    <w:rsid w:val="00174F37"/>
    <w:rsid w:val="001752BB"/>
    <w:rsid w:val="00175C66"/>
    <w:rsid w:val="00175D39"/>
    <w:rsid w:val="00176034"/>
    <w:rsid w:val="0017720D"/>
    <w:rsid w:val="001779BC"/>
    <w:rsid w:val="00177FB8"/>
    <w:rsid w:val="00180891"/>
    <w:rsid w:val="00180ACE"/>
    <w:rsid w:val="00181147"/>
    <w:rsid w:val="00181253"/>
    <w:rsid w:val="00181524"/>
    <w:rsid w:val="0018203D"/>
    <w:rsid w:val="0018252A"/>
    <w:rsid w:val="0018285E"/>
    <w:rsid w:val="00182FDD"/>
    <w:rsid w:val="001845F7"/>
    <w:rsid w:val="00184A0C"/>
    <w:rsid w:val="00184B6C"/>
    <w:rsid w:val="00187B6E"/>
    <w:rsid w:val="00190323"/>
    <w:rsid w:val="00191606"/>
    <w:rsid w:val="00191B8A"/>
    <w:rsid w:val="00191C02"/>
    <w:rsid w:val="001924A2"/>
    <w:rsid w:val="00193D1D"/>
    <w:rsid w:val="001940DD"/>
    <w:rsid w:val="00194B8B"/>
    <w:rsid w:val="0019587C"/>
    <w:rsid w:val="001978EF"/>
    <w:rsid w:val="001A1557"/>
    <w:rsid w:val="001A2065"/>
    <w:rsid w:val="001A24A7"/>
    <w:rsid w:val="001A3396"/>
    <w:rsid w:val="001A3DB3"/>
    <w:rsid w:val="001A3EEF"/>
    <w:rsid w:val="001A4229"/>
    <w:rsid w:val="001A4C18"/>
    <w:rsid w:val="001A5CBC"/>
    <w:rsid w:val="001A5EF0"/>
    <w:rsid w:val="001A6FB6"/>
    <w:rsid w:val="001A70E6"/>
    <w:rsid w:val="001A7C0D"/>
    <w:rsid w:val="001B03AF"/>
    <w:rsid w:val="001B17C7"/>
    <w:rsid w:val="001B1B6D"/>
    <w:rsid w:val="001B1C13"/>
    <w:rsid w:val="001B2423"/>
    <w:rsid w:val="001B2803"/>
    <w:rsid w:val="001B3A68"/>
    <w:rsid w:val="001C0050"/>
    <w:rsid w:val="001C0155"/>
    <w:rsid w:val="001C0DA5"/>
    <w:rsid w:val="001C0F2B"/>
    <w:rsid w:val="001C1C52"/>
    <w:rsid w:val="001C2BAF"/>
    <w:rsid w:val="001C2EB1"/>
    <w:rsid w:val="001C34BC"/>
    <w:rsid w:val="001C3B26"/>
    <w:rsid w:val="001C3D1C"/>
    <w:rsid w:val="001C3D4C"/>
    <w:rsid w:val="001C40C0"/>
    <w:rsid w:val="001C42C5"/>
    <w:rsid w:val="001C4E29"/>
    <w:rsid w:val="001C4F45"/>
    <w:rsid w:val="001C5311"/>
    <w:rsid w:val="001C5860"/>
    <w:rsid w:val="001C5D9A"/>
    <w:rsid w:val="001C60FB"/>
    <w:rsid w:val="001C6BF8"/>
    <w:rsid w:val="001C6DB7"/>
    <w:rsid w:val="001C7A53"/>
    <w:rsid w:val="001C7E2B"/>
    <w:rsid w:val="001C7F00"/>
    <w:rsid w:val="001C7FD2"/>
    <w:rsid w:val="001D2257"/>
    <w:rsid w:val="001D32B7"/>
    <w:rsid w:val="001D359E"/>
    <w:rsid w:val="001D4B22"/>
    <w:rsid w:val="001D5727"/>
    <w:rsid w:val="001D5907"/>
    <w:rsid w:val="001D5AB4"/>
    <w:rsid w:val="001D5AB8"/>
    <w:rsid w:val="001D5C08"/>
    <w:rsid w:val="001D6416"/>
    <w:rsid w:val="001D76EC"/>
    <w:rsid w:val="001D7875"/>
    <w:rsid w:val="001E09B9"/>
    <w:rsid w:val="001E3986"/>
    <w:rsid w:val="001E40C2"/>
    <w:rsid w:val="001E4805"/>
    <w:rsid w:val="001E5B88"/>
    <w:rsid w:val="001E6AB5"/>
    <w:rsid w:val="001E77CB"/>
    <w:rsid w:val="001E7C09"/>
    <w:rsid w:val="001F01DF"/>
    <w:rsid w:val="001F08E5"/>
    <w:rsid w:val="001F0EE7"/>
    <w:rsid w:val="001F1486"/>
    <w:rsid w:val="001F1E50"/>
    <w:rsid w:val="001F210F"/>
    <w:rsid w:val="001F231A"/>
    <w:rsid w:val="001F32CC"/>
    <w:rsid w:val="001F3EFF"/>
    <w:rsid w:val="001F43CC"/>
    <w:rsid w:val="001F4C26"/>
    <w:rsid w:val="001F4FA2"/>
    <w:rsid w:val="001F6296"/>
    <w:rsid w:val="001F6604"/>
    <w:rsid w:val="001F7743"/>
    <w:rsid w:val="00200189"/>
    <w:rsid w:val="0020019E"/>
    <w:rsid w:val="00200DE0"/>
    <w:rsid w:val="00202F7E"/>
    <w:rsid w:val="00203233"/>
    <w:rsid w:val="00203F6D"/>
    <w:rsid w:val="00204264"/>
    <w:rsid w:val="002048BD"/>
    <w:rsid w:val="00205328"/>
    <w:rsid w:val="00205D93"/>
    <w:rsid w:val="002073CC"/>
    <w:rsid w:val="00207D59"/>
    <w:rsid w:val="00207E01"/>
    <w:rsid w:val="00207E3B"/>
    <w:rsid w:val="00210E85"/>
    <w:rsid w:val="00211C5A"/>
    <w:rsid w:val="00211F27"/>
    <w:rsid w:val="00212ED8"/>
    <w:rsid w:val="00214F18"/>
    <w:rsid w:val="00215079"/>
    <w:rsid w:val="0021561B"/>
    <w:rsid w:val="00215D18"/>
    <w:rsid w:val="002209B3"/>
    <w:rsid w:val="00220EB2"/>
    <w:rsid w:val="00221C65"/>
    <w:rsid w:val="0022206F"/>
    <w:rsid w:val="00222CDB"/>
    <w:rsid w:val="002261E5"/>
    <w:rsid w:val="0022765C"/>
    <w:rsid w:val="00227993"/>
    <w:rsid w:val="00227DD8"/>
    <w:rsid w:val="00231A43"/>
    <w:rsid w:val="0023225E"/>
    <w:rsid w:val="00232455"/>
    <w:rsid w:val="00232C48"/>
    <w:rsid w:val="00232CB6"/>
    <w:rsid w:val="00233AB5"/>
    <w:rsid w:val="00233AD0"/>
    <w:rsid w:val="00233F31"/>
    <w:rsid w:val="00233F88"/>
    <w:rsid w:val="00234179"/>
    <w:rsid w:val="002345A4"/>
    <w:rsid w:val="00234C75"/>
    <w:rsid w:val="002350B6"/>
    <w:rsid w:val="002354AC"/>
    <w:rsid w:val="00235A1C"/>
    <w:rsid w:val="0023657C"/>
    <w:rsid w:val="00237649"/>
    <w:rsid w:val="00237B3D"/>
    <w:rsid w:val="00237C33"/>
    <w:rsid w:val="00237CD2"/>
    <w:rsid w:val="0024081C"/>
    <w:rsid w:val="00240F15"/>
    <w:rsid w:val="00241538"/>
    <w:rsid w:val="00241A1A"/>
    <w:rsid w:val="00241B5C"/>
    <w:rsid w:val="00241B79"/>
    <w:rsid w:val="00243175"/>
    <w:rsid w:val="0024336C"/>
    <w:rsid w:val="002433B8"/>
    <w:rsid w:val="00243A07"/>
    <w:rsid w:val="00243A78"/>
    <w:rsid w:val="00244869"/>
    <w:rsid w:val="00244C4B"/>
    <w:rsid w:val="0024506A"/>
    <w:rsid w:val="00245460"/>
    <w:rsid w:val="00246170"/>
    <w:rsid w:val="00246942"/>
    <w:rsid w:val="00246F1A"/>
    <w:rsid w:val="0024775C"/>
    <w:rsid w:val="002478E9"/>
    <w:rsid w:val="002504A3"/>
    <w:rsid w:val="00250A19"/>
    <w:rsid w:val="00250B9D"/>
    <w:rsid w:val="002516CB"/>
    <w:rsid w:val="00252D88"/>
    <w:rsid w:val="0025515C"/>
    <w:rsid w:val="00255856"/>
    <w:rsid w:val="00256478"/>
    <w:rsid w:val="002569AD"/>
    <w:rsid w:val="0025730B"/>
    <w:rsid w:val="002574E5"/>
    <w:rsid w:val="00257D84"/>
    <w:rsid w:val="002605B7"/>
    <w:rsid w:val="002611F5"/>
    <w:rsid w:val="0026141D"/>
    <w:rsid w:val="002616A1"/>
    <w:rsid w:val="00262377"/>
    <w:rsid w:val="002634B0"/>
    <w:rsid w:val="002641B9"/>
    <w:rsid w:val="00264313"/>
    <w:rsid w:val="002646B1"/>
    <w:rsid w:val="002646B3"/>
    <w:rsid w:val="002646D7"/>
    <w:rsid w:val="00264F87"/>
    <w:rsid w:val="00267FBD"/>
    <w:rsid w:val="00270128"/>
    <w:rsid w:val="00270146"/>
    <w:rsid w:val="00270515"/>
    <w:rsid w:val="00270AA1"/>
    <w:rsid w:val="00270E7D"/>
    <w:rsid w:val="002710B0"/>
    <w:rsid w:val="0027181D"/>
    <w:rsid w:val="002721E5"/>
    <w:rsid w:val="00272408"/>
    <w:rsid w:val="00272C68"/>
    <w:rsid w:val="00272DA5"/>
    <w:rsid w:val="00273C40"/>
    <w:rsid w:val="00274DDB"/>
    <w:rsid w:val="00276845"/>
    <w:rsid w:val="00277652"/>
    <w:rsid w:val="002809B3"/>
    <w:rsid w:val="00280FC9"/>
    <w:rsid w:val="00281151"/>
    <w:rsid w:val="0028133F"/>
    <w:rsid w:val="002823C1"/>
    <w:rsid w:val="00282737"/>
    <w:rsid w:val="00282858"/>
    <w:rsid w:val="00283BDF"/>
    <w:rsid w:val="00283FCA"/>
    <w:rsid w:val="00284517"/>
    <w:rsid w:val="00284E30"/>
    <w:rsid w:val="00284E70"/>
    <w:rsid w:val="002850E4"/>
    <w:rsid w:val="00285908"/>
    <w:rsid w:val="00285CF9"/>
    <w:rsid w:val="00285D3F"/>
    <w:rsid w:val="00286641"/>
    <w:rsid w:val="00287119"/>
    <w:rsid w:val="00287253"/>
    <w:rsid w:val="0029045B"/>
    <w:rsid w:val="00290EFF"/>
    <w:rsid w:val="002910EB"/>
    <w:rsid w:val="002928F0"/>
    <w:rsid w:val="00292CFF"/>
    <w:rsid w:val="0029304D"/>
    <w:rsid w:val="00295227"/>
    <w:rsid w:val="00295C49"/>
    <w:rsid w:val="0029618A"/>
    <w:rsid w:val="0029692E"/>
    <w:rsid w:val="00296EE8"/>
    <w:rsid w:val="00297862"/>
    <w:rsid w:val="00297E7C"/>
    <w:rsid w:val="002A0374"/>
    <w:rsid w:val="002A0FC5"/>
    <w:rsid w:val="002A172E"/>
    <w:rsid w:val="002A195F"/>
    <w:rsid w:val="002A1972"/>
    <w:rsid w:val="002A19C1"/>
    <w:rsid w:val="002A551E"/>
    <w:rsid w:val="002B08C4"/>
    <w:rsid w:val="002B15BE"/>
    <w:rsid w:val="002B1D9B"/>
    <w:rsid w:val="002B2DE2"/>
    <w:rsid w:val="002B334E"/>
    <w:rsid w:val="002B38C3"/>
    <w:rsid w:val="002B48C4"/>
    <w:rsid w:val="002B53C6"/>
    <w:rsid w:val="002B53E1"/>
    <w:rsid w:val="002B5AF4"/>
    <w:rsid w:val="002B5BFA"/>
    <w:rsid w:val="002B636D"/>
    <w:rsid w:val="002B7E62"/>
    <w:rsid w:val="002C1624"/>
    <w:rsid w:val="002C1BE5"/>
    <w:rsid w:val="002C1DE4"/>
    <w:rsid w:val="002C28FE"/>
    <w:rsid w:val="002C2FD2"/>
    <w:rsid w:val="002C4294"/>
    <w:rsid w:val="002C489B"/>
    <w:rsid w:val="002C5664"/>
    <w:rsid w:val="002C6C17"/>
    <w:rsid w:val="002C73C9"/>
    <w:rsid w:val="002C7495"/>
    <w:rsid w:val="002C7943"/>
    <w:rsid w:val="002D00ED"/>
    <w:rsid w:val="002D0110"/>
    <w:rsid w:val="002D0820"/>
    <w:rsid w:val="002D18AC"/>
    <w:rsid w:val="002D20D3"/>
    <w:rsid w:val="002D217F"/>
    <w:rsid w:val="002D312A"/>
    <w:rsid w:val="002D3DBE"/>
    <w:rsid w:val="002D449D"/>
    <w:rsid w:val="002D6638"/>
    <w:rsid w:val="002D682D"/>
    <w:rsid w:val="002D75CE"/>
    <w:rsid w:val="002E028D"/>
    <w:rsid w:val="002E0A94"/>
    <w:rsid w:val="002E1545"/>
    <w:rsid w:val="002E2774"/>
    <w:rsid w:val="002E3002"/>
    <w:rsid w:val="002E3173"/>
    <w:rsid w:val="002E3A06"/>
    <w:rsid w:val="002E5795"/>
    <w:rsid w:val="002E5D2C"/>
    <w:rsid w:val="002E659B"/>
    <w:rsid w:val="002E69E6"/>
    <w:rsid w:val="002F0040"/>
    <w:rsid w:val="002F0048"/>
    <w:rsid w:val="002F0188"/>
    <w:rsid w:val="002F17DE"/>
    <w:rsid w:val="002F274B"/>
    <w:rsid w:val="002F3213"/>
    <w:rsid w:val="002F3574"/>
    <w:rsid w:val="002F36A5"/>
    <w:rsid w:val="002F3D54"/>
    <w:rsid w:val="002F417F"/>
    <w:rsid w:val="002F48FD"/>
    <w:rsid w:val="002F4E79"/>
    <w:rsid w:val="002F61C0"/>
    <w:rsid w:val="00300CA5"/>
    <w:rsid w:val="00301A81"/>
    <w:rsid w:val="00302D59"/>
    <w:rsid w:val="00303018"/>
    <w:rsid w:val="0030419A"/>
    <w:rsid w:val="00304337"/>
    <w:rsid w:val="00304A6B"/>
    <w:rsid w:val="003050A5"/>
    <w:rsid w:val="00305274"/>
    <w:rsid w:val="003058DC"/>
    <w:rsid w:val="00305F29"/>
    <w:rsid w:val="0030645E"/>
    <w:rsid w:val="00306FFD"/>
    <w:rsid w:val="003079A6"/>
    <w:rsid w:val="00310569"/>
    <w:rsid w:val="003107D5"/>
    <w:rsid w:val="00310895"/>
    <w:rsid w:val="00311A63"/>
    <w:rsid w:val="0031207F"/>
    <w:rsid w:val="003124D2"/>
    <w:rsid w:val="003127BB"/>
    <w:rsid w:val="00312F8B"/>
    <w:rsid w:val="00314E87"/>
    <w:rsid w:val="00315DD5"/>
    <w:rsid w:val="00317B24"/>
    <w:rsid w:val="00317B6C"/>
    <w:rsid w:val="00320119"/>
    <w:rsid w:val="00320BA0"/>
    <w:rsid w:val="00321968"/>
    <w:rsid w:val="00321E77"/>
    <w:rsid w:val="00322658"/>
    <w:rsid w:val="00322A9F"/>
    <w:rsid w:val="00323548"/>
    <w:rsid w:val="00323A98"/>
    <w:rsid w:val="00323F15"/>
    <w:rsid w:val="0032468A"/>
    <w:rsid w:val="00324E3A"/>
    <w:rsid w:val="0032527D"/>
    <w:rsid w:val="00326FF2"/>
    <w:rsid w:val="00330E58"/>
    <w:rsid w:val="003312EC"/>
    <w:rsid w:val="00331DAC"/>
    <w:rsid w:val="00332C78"/>
    <w:rsid w:val="00333099"/>
    <w:rsid w:val="00333C82"/>
    <w:rsid w:val="00333F01"/>
    <w:rsid w:val="003344AC"/>
    <w:rsid w:val="003350DE"/>
    <w:rsid w:val="003355DD"/>
    <w:rsid w:val="003356F0"/>
    <w:rsid w:val="00335AEC"/>
    <w:rsid w:val="00336898"/>
    <w:rsid w:val="00337427"/>
    <w:rsid w:val="003375F5"/>
    <w:rsid w:val="00340782"/>
    <w:rsid w:val="00340FDB"/>
    <w:rsid w:val="0034181B"/>
    <w:rsid w:val="00343768"/>
    <w:rsid w:val="003442CC"/>
    <w:rsid w:val="003446D1"/>
    <w:rsid w:val="0034479C"/>
    <w:rsid w:val="00344CAF"/>
    <w:rsid w:val="003455E6"/>
    <w:rsid w:val="00345C66"/>
    <w:rsid w:val="00346089"/>
    <w:rsid w:val="0034646F"/>
    <w:rsid w:val="00346642"/>
    <w:rsid w:val="00346A1E"/>
    <w:rsid w:val="00346B93"/>
    <w:rsid w:val="003470ED"/>
    <w:rsid w:val="003475FF"/>
    <w:rsid w:val="003477EF"/>
    <w:rsid w:val="00347DB9"/>
    <w:rsid w:val="003504FF"/>
    <w:rsid w:val="00350FEF"/>
    <w:rsid w:val="003514C0"/>
    <w:rsid w:val="00351529"/>
    <w:rsid w:val="00351F18"/>
    <w:rsid w:val="00352096"/>
    <w:rsid w:val="0035284A"/>
    <w:rsid w:val="00352F1A"/>
    <w:rsid w:val="00353380"/>
    <w:rsid w:val="00354458"/>
    <w:rsid w:val="00354798"/>
    <w:rsid w:val="00354BD7"/>
    <w:rsid w:val="0035592C"/>
    <w:rsid w:val="003567B4"/>
    <w:rsid w:val="00360F37"/>
    <w:rsid w:val="003613A3"/>
    <w:rsid w:val="00362C74"/>
    <w:rsid w:val="0036446F"/>
    <w:rsid w:val="00364D0F"/>
    <w:rsid w:val="00366165"/>
    <w:rsid w:val="00366D26"/>
    <w:rsid w:val="00367512"/>
    <w:rsid w:val="00367B47"/>
    <w:rsid w:val="003704CF"/>
    <w:rsid w:val="00370B72"/>
    <w:rsid w:val="003719EB"/>
    <w:rsid w:val="00372278"/>
    <w:rsid w:val="00372D18"/>
    <w:rsid w:val="00372D30"/>
    <w:rsid w:val="00374304"/>
    <w:rsid w:val="00375CAF"/>
    <w:rsid w:val="003768E3"/>
    <w:rsid w:val="00376F1C"/>
    <w:rsid w:val="003773AD"/>
    <w:rsid w:val="00377520"/>
    <w:rsid w:val="00377B65"/>
    <w:rsid w:val="0038032D"/>
    <w:rsid w:val="003804F8"/>
    <w:rsid w:val="00381141"/>
    <w:rsid w:val="00381162"/>
    <w:rsid w:val="003812E3"/>
    <w:rsid w:val="003815A8"/>
    <w:rsid w:val="0038170A"/>
    <w:rsid w:val="003818FE"/>
    <w:rsid w:val="00381A73"/>
    <w:rsid w:val="003822CB"/>
    <w:rsid w:val="0038245F"/>
    <w:rsid w:val="00382949"/>
    <w:rsid w:val="00385CFB"/>
    <w:rsid w:val="00386739"/>
    <w:rsid w:val="003878B8"/>
    <w:rsid w:val="00390D08"/>
    <w:rsid w:val="00392456"/>
    <w:rsid w:val="0039370A"/>
    <w:rsid w:val="00394008"/>
    <w:rsid w:val="0039431F"/>
    <w:rsid w:val="003958B4"/>
    <w:rsid w:val="0039612F"/>
    <w:rsid w:val="00396749"/>
    <w:rsid w:val="003977BA"/>
    <w:rsid w:val="003A0C2C"/>
    <w:rsid w:val="003A1067"/>
    <w:rsid w:val="003A132E"/>
    <w:rsid w:val="003A1ACA"/>
    <w:rsid w:val="003A2C1D"/>
    <w:rsid w:val="003A2E47"/>
    <w:rsid w:val="003A4692"/>
    <w:rsid w:val="003A48E9"/>
    <w:rsid w:val="003A5D51"/>
    <w:rsid w:val="003A6C1A"/>
    <w:rsid w:val="003B0278"/>
    <w:rsid w:val="003B04CF"/>
    <w:rsid w:val="003B0790"/>
    <w:rsid w:val="003B11D6"/>
    <w:rsid w:val="003B1FE5"/>
    <w:rsid w:val="003B242D"/>
    <w:rsid w:val="003B2B5C"/>
    <w:rsid w:val="003B3356"/>
    <w:rsid w:val="003B41B8"/>
    <w:rsid w:val="003B5A45"/>
    <w:rsid w:val="003B6EE3"/>
    <w:rsid w:val="003C034C"/>
    <w:rsid w:val="003C17C4"/>
    <w:rsid w:val="003C2A24"/>
    <w:rsid w:val="003C37F4"/>
    <w:rsid w:val="003C3AF6"/>
    <w:rsid w:val="003C42C5"/>
    <w:rsid w:val="003C433A"/>
    <w:rsid w:val="003C4DCE"/>
    <w:rsid w:val="003C52B1"/>
    <w:rsid w:val="003C5626"/>
    <w:rsid w:val="003C5CCA"/>
    <w:rsid w:val="003C7CB3"/>
    <w:rsid w:val="003C7E74"/>
    <w:rsid w:val="003D173D"/>
    <w:rsid w:val="003D1CBF"/>
    <w:rsid w:val="003D1D2C"/>
    <w:rsid w:val="003D2542"/>
    <w:rsid w:val="003D3CC7"/>
    <w:rsid w:val="003D412F"/>
    <w:rsid w:val="003D44B9"/>
    <w:rsid w:val="003D5862"/>
    <w:rsid w:val="003D5A3F"/>
    <w:rsid w:val="003D5EAA"/>
    <w:rsid w:val="003D6E69"/>
    <w:rsid w:val="003D6EAC"/>
    <w:rsid w:val="003D7E9A"/>
    <w:rsid w:val="003D7FDB"/>
    <w:rsid w:val="003E02BD"/>
    <w:rsid w:val="003E064E"/>
    <w:rsid w:val="003E1E81"/>
    <w:rsid w:val="003E281F"/>
    <w:rsid w:val="003E2BC8"/>
    <w:rsid w:val="003E37A4"/>
    <w:rsid w:val="003E425D"/>
    <w:rsid w:val="003E4E30"/>
    <w:rsid w:val="003E508F"/>
    <w:rsid w:val="003E5244"/>
    <w:rsid w:val="003E58C4"/>
    <w:rsid w:val="003E6443"/>
    <w:rsid w:val="003E7780"/>
    <w:rsid w:val="003E799D"/>
    <w:rsid w:val="003E7A47"/>
    <w:rsid w:val="003F1999"/>
    <w:rsid w:val="003F2C20"/>
    <w:rsid w:val="003F2C65"/>
    <w:rsid w:val="003F44C5"/>
    <w:rsid w:val="003F4A02"/>
    <w:rsid w:val="003F4A23"/>
    <w:rsid w:val="003F6BB6"/>
    <w:rsid w:val="003F76B4"/>
    <w:rsid w:val="00400725"/>
    <w:rsid w:val="00401923"/>
    <w:rsid w:val="004024C4"/>
    <w:rsid w:val="0040290D"/>
    <w:rsid w:val="00402DF4"/>
    <w:rsid w:val="00403811"/>
    <w:rsid w:val="00404EA3"/>
    <w:rsid w:val="00405010"/>
    <w:rsid w:val="00405F3B"/>
    <w:rsid w:val="004069F1"/>
    <w:rsid w:val="00412402"/>
    <w:rsid w:val="0041244D"/>
    <w:rsid w:val="004124C7"/>
    <w:rsid w:val="00412787"/>
    <w:rsid w:val="00413050"/>
    <w:rsid w:val="00414139"/>
    <w:rsid w:val="004145B0"/>
    <w:rsid w:val="00414762"/>
    <w:rsid w:val="00414B51"/>
    <w:rsid w:val="00414E02"/>
    <w:rsid w:val="00414F4B"/>
    <w:rsid w:val="004153D7"/>
    <w:rsid w:val="00415581"/>
    <w:rsid w:val="00417559"/>
    <w:rsid w:val="004211E8"/>
    <w:rsid w:val="004218BD"/>
    <w:rsid w:val="00421F05"/>
    <w:rsid w:val="0042216A"/>
    <w:rsid w:val="004229C3"/>
    <w:rsid w:val="00423C37"/>
    <w:rsid w:val="0042427C"/>
    <w:rsid w:val="004247CA"/>
    <w:rsid w:val="00425593"/>
    <w:rsid w:val="004263B5"/>
    <w:rsid w:val="00426668"/>
    <w:rsid w:val="00426932"/>
    <w:rsid w:val="00430182"/>
    <w:rsid w:val="004344DC"/>
    <w:rsid w:val="00434AE1"/>
    <w:rsid w:val="004354EE"/>
    <w:rsid w:val="00437A36"/>
    <w:rsid w:val="00440458"/>
    <w:rsid w:val="00440517"/>
    <w:rsid w:val="004420A2"/>
    <w:rsid w:val="004423F9"/>
    <w:rsid w:val="00442491"/>
    <w:rsid w:val="004424BE"/>
    <w:rsid w:val="00442DB6"/>
    <w:rsid w:val="00443B07"/>
    <w:rsid w:val="004444DD"/>
    <w:rsid w:val="004447AB"/>
    <w:rsid w:val="00444E64"/>
    <w:rsid w:val="004450B0"/>
    <w:rsid w:val="004450F5"/>
    <w:rsid w:val="004452DE"/>
    <w:rsid w:val="004459F2"/>
    <w:rsid w:val="00446A53"/>
    <w:rsid w:val="00447172"/>
    <w:rsid w:val="00450F7E"/>
    <w:rsid w:val="00451082"/>
    <w:rsid w:val="00451280"/>
    <w:rsid w:val="00451938"/>
    <w:rsid w:val="00452214"/>
    <w:rsid w:val="004537D0"/>
    <w:rsid w:val="00453CA9"/>
    <w:rsid w:val="00454C94"/>
    <w:rsid w:val="00455ADE"/>
    <w:rsid w:val="00455DEC"/>
    <w:rsid w:val="004563CB"/>
    <w:rsid w:val="004575E4"/>
    <w:rsid w:val="00457C5B"/>
    <w:rsid w:val="0046059C"/>
    <w:rsid w:val="004606FE"/>
    <w:rsid w:val="00461152"/>
    <w:rsid w:val="0046152E"/>
    <w:rsid w:val="0046160B"/>
    <w:rsid w:val="004618D2"/>
    <w:rsid w:val="00461957"/>
    <w:rsid w:val="0046210E"/>
    <w:rsid w:val="00464B01"/>
    <w:rsid w:val="00464B03"/>
    <w:rsid w:val="00464F0C"/>
    <w:rsid w:val="004652DF"/>
    <w:rsid w:val="004719BC"/>
    <w:rsid w:val="00471A15"/>
    <w:rsid w:val="00471C22"/>
    <w:rsid w:val="0047201E"/>
    <w:rsid w:val="004724CB"/>
    <w:rsid w:val="00472601"/>
    <w:rsid w:val="00472E16"/>
    <w:rsid w:val="004730F7"/>
    <w:rsid w:val="0047359C"/>
    <w:rsid w:val="00473A6C"/>
    <w:rsid w:val="00474760"/>
    <w:rsid w:val="00474DB0"/>
    <w:rsid w:val="00475064"/>
    <w:rsid w:val="004751D5"/>
    <w:rsid w:val="00475732"/>
    <w:rsid w:val="00475C6E"/>
    <w:rsid w:val="00475DA4"/>
    <w:rsid w:val="00477C34"/>
    <w:rsid w:val="00477E07"/>
    <w:rsid w:val="00480955"/>
    <w:rsid w:val="004811FA"/>
    <w:rsid w:val="0048189E"/>
    <w:rsid w:val="00481B80"/>
    <w:rsid w:val="00481F8B"/>
    <w:rsid w:val="004825CC"/>
    <w:rsid w:val="0048288B"/>
    <w:rsid w:val="00483203"/>
    <w:rsid w:val="00483498"/>
    <w:rsid w:val="00485289"/>
    <w:rsid w:val="00485CF0"/>
    <w:rsid w:val="004875A5"/>
    <w:rsid w:val="004911D1"/>
    <w:rsid w:val="004913D7"/>
    <w:rsid w:val="004917D2"/>
    <w:rsid w:val="00491C13"/>
    <w:rsid w:val="00493218"/>
    <w:rsid w:val="00493617"/>
    <w:rsid w:val="00493F2D"/>
    <w:rsid w:val="004940C7"/>
    <w:rsid w:val="00494AB4"/>
    <w:rsid w:val="00495552"/>
    <w:rsid w:val="004956C2"/>
    <w:rsid w:val="00495FA9"/>
    <w:rsid w:val="00496D39"/>
    <w:rsid w:val="00497175"/>
    <w:rsid w:val="00497AFF"/>
    <w:rsid w:val="004A0642"/>
    <w:rsid w:val="004A0A78"/>
    <w:rsid w:val="004A17E3"/>
    <w:rsid w:val="004A193A"/>
    <w:rsid w:val="004A2E6D"/>
    <w:rsid w:val="004A33C3"/>
    <w:rsid w:val="004A3571"/>
    <w:rsid w:val="004A3725"/>
    <w:rsid w:val="004A3AA0"/>
    <w:rsid w:val="004A4DF2"/>
    <w:rsid w:val="004A63F8"/>
    <w:rsid w:val="004A6BEB"/>
    <w:rsid w:val="004A705E"/>
    <w:rsid w:val="004A71F9"/>
    <w:rsid w:val="004A7D84"/>
    <w:rsid w:val="004B00FA"/>
    <w:rsid w:val="004B0ACC"/>
    <w:rsid w:val="004B1801"/>
    <w:rsid w:val="004B2224"/>
    <w:rsid w:val="004B338A"/>
    <w:rsid w:val="004B35FD"/>
    <w:rsid w:val="004B5EA4"/>
    <w:rsid w:val="004B6F21"/>
    <w:rsid w:val="004B786D"/>
    <w:rsid w:val="004B7D0E"/>
    <w:rsid w:val="004B7F28"/>
    <w:rsid w:val="004C13B9"/>
    <w:rsid w:val="004C1912"/>
    <w:rsid w:val="004C1BC0"/>
    <w:rsid w:val="004C24F8"/>
    <w:rsid w:val="004C2D6B"/>
    <w:rsid w:val="004C2D89"/>
    <w:rsid w:val="004C300F"/>
    <w:rsid w:val="004C3956"/>
    <w:rsid w:val="004C5F10"/>
    <w:rsid w:val="004C68B9"/>
    <w:rsid w:val="004C6E6C"/>
    <w:rsid w:val="004C6ECD"/>
    <w:rsid w:val="004D02D8"/>
    <w:rsid w:val="004D0843"/>
    <w:rsid w:val="004D0C97"/>
    <w:rsid w:val="004D1408"/>
    <w:rsid w:val="004D18D1"/>
    <w:rsid w:val="004D2B5C"/>
    <w:rsid w:val="004D2F89"/>
    <w:rsid w:val="004D40BF"/>
    <w:rsid w:val="004D4652"/>
    <w:rsid w:val="004D4836"/>
    <w:rsid w:val="004D4E81"/>
    <w:rsid w:val="004D5451"/>
    <w:rsid w:val="004D70F2"/>
    <w:rsid w:val="004D789A"/>
    <w:rsid w:val="004D79BC"/>
    <w:rsid w:val="004E102B"/>
    <w:rsid w:val="004E1FE8"/>
    <w:rsid w:val="004E3FAB"/>
    <w:rsid w:val="004E47DA"/>
    <w:rsid w:val="004E5FDA"/>
    <w:rsid w:val="004E74D6"/>
    <w:rsid w:val="004F021E"/>
    <w:rsid w:val="004F036A"/>
    <w:rsid w:val="004F2133"/>
    <w:rsid w:val="004F2CCF"/>
    <w:rsid w:val="004F3581"/>
    <w:rsid w:val="004F39B1"/>
    <w:rsid w:val="004F4656"/>
    <w:rsid w:val="004F47A7"/>
    <w:rsid w:val="004F4FAA"/>
    <w:rsid w:val="004F67D1"/>
    <w:rsid w:val="004F6BA6"/>
    <w:rsid w:val="004F6CF5"/>
    <w:rsid w:val="004F748D"/>
    <w:rsid w:val="004F7958"/>
    <w:rsid w:val="004F79BA"/>
    <w:rsid w:val="00500116"/>
    <w:rsid w:val="00500568"/>
    <w:rsid w:val="00500BD5"/>
    <w:rsid w:val="00500F77"/>
    <w:rsid w:val="0050191E"/>
    <w:rsid w:val="0050339C"/>
    <w:rsid w:val="00504141"/>
    <w:rsid w:val="00504B2A"/>
    <w:rsid w:val="0050521E"/>
    <w:rsid w:val="00506622"/>
    <w:rsid w:val="0050688A"/>
    <w:rsid w:val="00507641"/>
    <w:rsid w:val="00510082"/>
    <w:rsid w:val="005117B9"/>
    <w:rsid w:val="00511876"/>
    <w:rsid w:val="005125A6"/>
    <w:rsid w:val="0051324E"/>
    <w:rsid w:val="005134C3"/>
    <w:rsid w:val="005142B5"/>
    <w:rsid w:val="005144BA"/>
    <w:rsid w:val="00517076"/>
    <w:rsid w:val="005172C2"/>
    <w:rsid w:val="00517442"/>
    <w:rsid w:val="0051776F"/>
    <w:rsid w:val="00517AF4"/>
    <w:rsid w:val="00520E12"/>
    <w:rsid w:val="0052131E"/>
    <w:rsid w:val="005234DF"/>
    <w:rsid w:val="005254F3"/>
    <w:rsid w:val="00525C0B"/>
    <w:rsid w:val="00525C50"/>
    <w:rsid w:val="00527BEC"/>
    <w:rsid w:val="00527DA3"/>
    <w:rsid w:val="00533665"/>
    <w:rsid w:val="00533A0B"/>
    <w:rsid w:val="005354BA"/>
    <w:rsid w:val="00535CF4"/>
    <w:rsid w:val="00536D32"/>
    <w:rsid w:val="005377F1"/>
    <w:rsid w:val="00537B46"/>
    <w:rsid w:val="00537EBE"/>
    <w:rsid w:val="00540A9B"/>
    <w:rsid w:val="005415A5"/>
    <w:rsid w:val="00541868"/>
    <w:rsid w:val="005422FA"/>
    <w:rsid w:val="00542309"/>
    <w:rsid w:val="00542C77"/>
    <w:rsid w:val="00542F44"/>
    <w:rsid w:val="00543258"/>
    <w:rsid w:val="0054387A"/>
    <w:rsid w:val="00544927"/>
    <w:rsid w:val="00544EED"/>
    <w:rsid w:val="00545D96"/>
    <w:rsid w:val="00546442"/>
    <w:rsid w:val="005468CF"/>
    <w:rsid w:val="00546940"/>
    <w:rsid w:val="00547AC6"/>
    <w:rsid w:val="00547E06"/>
    <w:rsid w:val="005505C5"/>
    <w:rsid w:val="005520D3"/>
    <w:rsid w:val="00552135"/>
    <w:rsid w:val="005526D6"/>
    <w:rsid w:val="00552D55"/>
    <w:rsid w:val="00554107"/>
    <w:rsid w:val="005545A7"/>
    <w:rsid w:val="0055579F"/>
    <w:rsid w:val="00555CE5"/>
    <w:rsid w:val="00556BD1"/>
    <w:rsid w:val="00557F9F"/>
    <w:rsid w:val="005614CB"/>
    <w:rsid w:val="00561D6D"/>
    <w:rsid w:val="00562CB4"/>
    <w:rsid w:val="00563649"/>
    <w:rsid w:val="0056382F"/>
    <w:rsid w:val="0056489E"/>
    <w:rsid w:val="0056500E"/>
    <w:rsid w:val="005650BD"/>
    <w:rsid w:val="005659EF"/>
    <w:rsid w:val="005660C2"/>
    <w:rsid w:val="00566684"/>
    <w:rsid w:val="00566698"/>
    <w:rsid w:val="00566C8C"/>
    <w:rsid w:val="0056740D"/>
    <w:rsid w:val="005676D5"/>
    <w:rsid w:val="0056799F"/>
    <w:rsid w:val="00570119"/>
    <w:rsid w:val="00570221"/>
    <w:rsid w:val="00572037"/>
    <w:rsid w:val="00572719"/>
    <w:rsid w:val="005728A7"/>
    <w:rsid w:val="00573393"/>
    <w:rsid w:val="00573395"/>
    <w:rsid w:val="00573620"/>
    <w:rsid w:val="00574AE5"/>
    <w:rsid w:val="00576845"/>
    <w:rsid w:val="00576C02"/>
    <w:rsid w:val="00577C2E"/>
    <w:rsid w:val="0058083D"/>
    <w:rsid w:val="00580F6E"/>
    <w:rsid w:val="00581D07"/>
    <w:rsid w:val="00582A4B"/>
    <w:rsid w:val="00582AF8"/>
    <w:rsid w:val="00583BA5"/>
    <w:rsid w:val="0058480C"/>
    <w:rsid w:val="005863A3"/>
    <w:rsid w:val="00586B5E"/>
    <w:rsid w:val="00588A97"/>
    <w:rsid w:val="00590554"/>
    <w:rsid w:val="0059097C"/>
    <w:rsid w:val="00591C94"/>
    <w:rsid w:val="00591D8B"/>
    <w:rsid w:val="005929A7"/>
    <w:rsid w:val="0059398D"/>
    <w:rsid w:val="005944BE"/>
    <w:rsid w:val="005955EE"/>
    <w:rsid w:val="00596CC0"/>
    <w:rsid w:val="00597504"/>
    <w:rsid w:val="005A102D"/>
    <w:rsid w:val="005A153E"/>
    <w:rsid w:val="005A223C"/>
    <w:rsid w:val="005A2394"/>
    <w:rsid w:val="005A259E"/>
    <w:rsid w:val="005A28FE"/>
    <w:rsid w:val="005A29E2"/>
    <w:rsid w:val="005A2A8B"/>
    <w:rsid w:val="005A2B96"/>
    <w:rsid w:val="005A40DB"/>
    <w:rsid w:val="005A493D"/>
    <w:rsid w:val="005A4A8F"/>
    <w:rsid w:val="005A4BF2"/>
    <w:rsid w:val="005A4C8D"/>
    <w:rsid w:val="005A5040"/>
    <w:rsid w:val="005A5CE0"/>
    <w:rsid w:val="005A6779"/>
    <w:rsid w:val="005A7551"/>
    <w:rsid w:val="005A7C5B"/>
    <w:rsid w:val="005A7DA5"/>
    <w:rsid w:val="005B0432"/>
    <w:rsid w:val="005B0448"/>
    <w:rsid w:val="005B064D"/>
    <w:rsid w:val="005B09A8"/>
    <w:rsid w:val="005B0A75"/>
    <w:rsid w:val="005B1BDE"/>
    <w:rsid w:val="005B1ED8"/>
    <w:rsid w:val="005B2371"/>
    <w:rsid w:val="005B48A5"/>
    <w:rsid w:val="005B5052"/>
    <w:rsid w:val="005B7619"/>
    <w:rsid w:val="005C06A4"/>
    <w:rsid w:val="005C0DD4"/>
    <w:rsid w:val="005C12CA"/>
    <w:rsid w:val="005C149B"/>
    <w:rsid w:val="005C207F"/>
    <w:rsid w:val="005C22F0"/>
    <w:rsid w:val="005C3257"/>
    <w:rsid w:val="005C330A"/>
    <w:rsid w:val="005C3534"/>
    <w:rsid w:val="005C38E6"/>
    <w:rsid w:val="005C3AD0"/>
    <w:rsid w:val="005C3DE9"/>
    <w:rsid w:val="005C3ECF"/>
    <w:rsid w:val="005C406C"/>
    <w:rsid w:val="005C4445"/>
    <w:rsid w:val="005C4D44"/>
    <w:rsid w:val="005C53C6"/>
    <w:rsid w:val="005C6B4C"/>
    <w:rsid w:val="005C7713"/>
    <w:rsid w:val="005D0561"/>
    <w:rsid w:val="005D1052"/>
    <w:rsid w:val="005D2ADB"/>
    <w:rsid w:val="005D3ED6"/>
    <w:rsid w:val="005D40F1"/>
    <w:rsid w:val="005D4929"/>
    <w:rsid w:val="005D5E95"/>
    <w:rsid w:val="005D6394"/>
    <w:rsid w:val="005D6EFB"/>
    <w:rsid w:val="005D7C6D"/>
    <w:rsid w:val="005E21D3"/>
    <w:rsid w:val="005E2959"/>
    <w:rsid w:val="005E29E9"/>
    <w:rsid w:val="005E310A"/>
    <w:rsid w:val="005E3145"/>
    <w:rsid w:val="005E3368"/>
    <w:rsid w:val="005E3C04"/>
    <w:rsid w:val="005E4A5E"/>
    <w:rsid w:val="005E4B3F"/>
    <w:rsid w:val="005E56A1"/>
    <w:rsid w:val="005E6C90"/>
    <w:rsid w:val="005E6D4E"/>
    <w:rsid w:val="005E74FC"/>
    <w:rsid w:val="005E75E3"/>
    <w:rsid w:val="005E76CB"/>
    <w:rsid w:val="005E76D7"/>
    <w:rsid w:val="005F002C"/>
    <w:rsid w:val="005F03EF"/>
    <w:rsid w:val="005F08CE"/>
    <w:rsid w:val="005F0EE8"/>
    <w:rsid w:val="005F173A"/>
    <w:rsid w:val="005F44C7"/>
    <w:rsid w:val="005F56AB"/>
    <w:rsid w:val="005F5908"/>
    <w:rsid w:val="005F6793"/>
    <w:rsid w:val="005F6B7B"/>
    <w:rsid w:val="006011CF"/>
    <w:rsid w:val="00601725"/>
    <w:rsid w:val="00601AD9"/>
    <w:rsid w:val="00601B64"/>
    <w:rsid w:val="006045F8"/>
    <w:rsid w:val="00604B97"/>
    <w:rsid w:val="00605B1D"/>
    <w:rsid w:val="006068AD"/>
    <w:rsid w:val="006072B3"/>
    <w:rsid w:val="006074CA"/>
    <w:rsid w:val="00610736"/>
    <w:rsid w:val="00611333"/>
    <w:rsid w:val="00611D5C"/>
    <w:rsid w:val="00612947"/>
    <w:rsid w:val="00612E14"/>
    <w:rsid w:val="0061314C"/>
    <w:rsid w:val="00613665"/>
    <w:rsid w:val="006138AF"/>
    <w:rsid w:val="00613AA7"/>
    <w:rsid w:val="00613BA9"/>
    <w:rsid w:val="00613C21"/>
    <w:rsid w:val="00614798"/>
    <w:rsid w:val="006148F2"/>
    <w:rsid w:val="006155F9"/>
    <w:rsid w:val="00615716"/>
    <w:rsid w:val="00615E32"/>
    <w:rsid w:val="00615EBB"/>
    <w:rsid w:val="006161BC"/>
    <w:rsid w:val="00616787"/>
    <w:rsid w:val="00616A12"/>
    <w:rsid w:val="00616A1D"/>
    <w:rsid w:val="006174E6"/>
    <w:rsid w:val="00617AE3"/>
    <w:rsid w:val="00620AA6"/>
    <w:rsid w:val="006232B0"/>
    <w:rsid w:val="00623D17"/>
    <w:rsid w:val="00623FA3"/>
    <w:rsid w:val="00625256"/>
    <w:rsid w:val="00625FD7"/>
    <w:rsid w:val="0062651F"/>
    <w:rsid w:val="00626F0F"/>
    <w:rsid w:val="0063080A"/>
    <w:rsid w:val="006310E2"/>
    <w:rsid w:val="0063163F"/>
    <w:rsid w:val="00631779"/>
    <w:rsid w:val="006318DC"/>
    <w:rsid w:val="00634303"/>
    <w:rsid w:val="00635B2D"/>
    <w:rsid w:val="00635F79"/>
    <w:rsid w:val="00636514"/>
    <w:rsid w:val="00636EF0"/>
    <w:rsid w:val="00637814"/>
    <w:rsid w:val="00641CFD"/>
    <w:rsid w:val="00641E34"/>
    <w:rsid w:val="00641F92"/>
    <w:rsid w:val="0064397F"/>
    <w:rsid w:val="00643D4D"/>
    <w:rsid w:val="00644558"/>
    <w:rsid w:val="006456FB"/>
    <w:rsid w:val="00645C35"/>
    <w:rsid w:val="006461CC"/>
    <w:rsid w:val="00647087"/>
    <w:rsid w:val="006474E8"/>
    <w:rsid w:val="006479DD"/>
    <w:rsid w:val="00647CFC"/>
    <w:rsid w:val="0065092D"/>
    <w:rsid w:val="00650D53"/>
    <w:rsid w:val="00652DD1"/>
    <w:rsid w:val="00653B6A"/>
    <w:rsid w:val="0065437F"/>
    <w:rsid w:val="00654A7D"/>
    <w:rsid w:val="00654D2A"/>
    <w:rsid w:val="00655B0E"/>
    <w:rsid w:val="00655CEC"/>
    <w:rsid w:val="0065678C"/>
    <w:rsid w:val="006579E1"/>
    <w:rsid w:val="00657B6F"/>
    <w:rsid w:val="00662CBB"/>
    <w:rsid w:val="00662ECC"/>
    <w:rsid w:val="00663893"/>
    <w:rsid w:val="00663C70"/>
    <w:rsid w:val="006647EA"/>
    <w:rsid w:val="00664A7D"/>
    <w:rsid w:val="00664BEC"/>
    <w:rsid w:val="006651F1"/>
    <w:rsid w:val="0066615C"/>
    <w:rsid w:val="00666A85"/>
    <w:rsid w:val="00666E39"/>
    <w:rsid w:val="00667823"/>
    <w:rsid w:val="00667A7E"/>
    <w:rsid w:val="006707B3"/>
    <w:rsid w:val="00670DD1"/>
    <w:rsid w:val="0067123A"/>
    <w:rsid w:val="0067267A"/>
    <w:rsid w:val="00672C60"/>
    <w:rsid w:val="00673B64"/>
    <w:rsid w:val="00674976"/>
    <w:rsid w:val="006774B8"/>
    <w:rsid w:val="0067752D"/>
    <w:rsid w:val="00677BAB"/>
    <w:rsid w:val="006811BE"/>
    <w:rsid w:val="006822CD"/>
    <w:rsid w:val="00682FF2"/>
    <w:rsid w:val="00683954"/>
    <w:rsid w:val="00684610"/>
    <w:rsid w:val="006846F3"/>
    <w:rsid w:val="00684E6B"/>
    <w:rsid w:val="0068512A"/>
    <w:rsid w:val="00686557"/>
    <w:rsid w:val="00686B1B"/>
    <w:rsid w:val="0069005A"/>
    <w:rsid w:val="00690986"/>
    <w:rsid w:val="0069178F"/>
    <w:rsid w:val="00693013"/>
    <w:rsid w:val="0069358A"/>
    <w:rsid w:val="00693895"/>
    <w:rsid w:val="006943A1"/>
    <w:rsid w:val="00694C45"/>
    <w:rsid w:val="0069538A"/>
    <w:rsid w:val="006977CD"/>
    <w:rsid w:val="00697F3B"/>
    <w:rsid w:val="006A0C4A"/>
    <w:rsid w:val="006A1714"/>
    <w:rsid w:val="006A1F86"/>
    <w:rsid w:val="006A20C8"/>
    <w:rsid w:val="006A2651"/>
    <w:rsid w:val="006A2954"/>
    <w:rsid w:val="006A2E5D"/>
    <w:rsid w:val="006A46ED"/>
    <w:rsid w:val="006A5151"/>
    <w:rsid w:val="006A586A"/>
    <w:rsid w:val="006A59F7"/>
    <w:rsid w:val="006A619D"/>
    <w:rsid w:val="006A6BBB"/>
    <w:rsid w:val="006A7166"/>
    <w:rsid w:val="006B0612"/>
    <w:rsid w:val="006B07C1"/>
    <w:rsid w:val="006B0AFE"/>
    <w:rsid w:val="006B0B4B"/>
    <w:rsid w:val="006B222A"/>
    <w:rsid w:val="006B27A5"/>
    <w:rsid w:val="006B46D2"/>
    <w:rsid w:val="006B4B32"/>
    <w:rsid w:val="006B4DBB"/>
    <w:rsid w:val="006B5C43"/>
    <w:rsid w:val="006B613E"/>
    <w:rsid w:val="006B7380"/>
    <w:rsid w:val="006B7B38"/>
    <w:rsid w:val="006C075D"/>
    <w:rsid w:val="006C1961"/>
    <w:rsid w:val="006C2755"/>
    <w:rsid w:val="006C2F27"/>
    <w:rsid w:val="006C3029"/>
    <w:rsid w:val="006C54E4"/>
    <w:rsid w:val="006C5A2E"/>
    <w:rsid w:val="006C5BF9"/>
    <w:rsid w:val="006C5C35"/>
    <w:rsid w:val="006C5E2C"/>
    <w:rsid w:val="006C5F8D"/>
    <w:rsid w:val="006C65E1"/>
    <w:rsid w:val="006C7399"/>
    <w:rsid w:val="006C7768"/>
    <w:rsid w:val="006D28A6"/>
    <w:rsid w:val="006D28E7"/>
    <w:rsid w:val="006D3C37"/>
    <w:rsid w:val="006D5325"/>
    <w:rsid w:val="006D72A7"/>
    <w:rsid w:val="006E0581"/>
    <w:rsid w:val="006E08B4"/>
    <w:rsid w:val="006E0D43"/>
    <w:rsid w:val="006E0E28"/>
    <w:rsid w:val="006E18B6"/>
    <w:rsid w:val="006E1B30"/>
    <w:rsid w:val="006E1D86"/>
    <w:rsid w:val="006E2E8C"/>
    <w:rsid w:val="006E385E"/>
    <w:rsid w:val="006E50F2"/>
    <w:rsid w:val="006E5720"/>
    <w:rsid w:val="006F035C"/>
    <w:rsid w:val="006F0CDA"/>
    <w:rsid w:val="006F100B"/>
    <w:rsid w:val="006F209D"/>
    <w:rsid w:val="006F2A2D"/>
    <w:rsid w:val="006F4563"/>
    <w:rsid w:val="006F4E10"/>
    <w:rsid w:val="006F4F63"/>
    <w:rsid w:val="006F5B65"/>
    <w:rsid w:val="006F5D7C"/>
    <w:rsid w:val="006F5F58"/>
    <w:rsid w:val="006F60F7"/>
    <w:rsid w:val="006F64AB"/>
    <w:rsid w:val="006F7715"/>
    <w:rsid w:val="00700346"/>
    <w:rsid w:val="00700874"/>
    <w:rsid w:val="00700A0B"/>
    <w:rsid w:val="00701A05"/>
    <w:rsid w:val="007021DB"/>
    <w:rsid w:val="007023C1"/>
    <w:rsid w:val="007024C0"/>
    <w:rsid w:val="00703899"/>
    <w:rsid w:val="00704A20"/>
    <w:rsid w:val="00704A4A"/>
    <w:rsid w:val="0070538B"/>
    <w:rsid w:val="00705C75"/>
    <w:rsid w:val="007066D4"/>
    <w:rsid w:val="007067BF"/>
    <w:rsid w:val="00706803"/>
    <w:rsid w:val="00707459"/>
    <w:rsid w:val="00707FA2"/>
    <w:rsid w:val="00710F14"/>
    <w:rsid w:val="0071269F"/>
    <w:rsid w:val="00712AA7"/>
    <w:rsid w:val="007139B6"/>
    <w:rsid w:val="00715C08"/>
    <w:rsid w:val="007208FB"/>
    <w:rsid w:val="0072092F"/>
    <w:rsid w:val="007209E4"/>
    <w:rsid w:val="0072262B"/>
    <w:rsid w:val="00722986"/>
    <w:rsid w:val="00723022"/>
    <w:rsid w:val="00723D24"/>
    <w:rsid w:val="00723DE9"/>
    <w:rsid w:val="007243B8"/>
    <w:rsid w:val="0072477A"/>
    <w:rsid w:val="00724CC1"/>
    <w:rsid w:val="007252E8"/>
    <w:rsid w:val="0072536A"/>
    <w:rsid w:val="00725FDB"/>
    <w:rsid w:val="00726E6F"/>
    <w:rsid w:val="0073016A"/>
    <w:rsid w:val="007302A5"/>
    <w:rsid w:val="00731469"/>
    <w:rsid w:val="007317FB"/>
    <w:rsid w:val="0073193D"/>
    <w:rsid w:val="00731954"/>
    <w:rsid w:val="00731BD5"/>
    <w:rsid w:val="007329E8"/>
    <w:rsid w:val="00732A39"/>
    <w:rsid w:val="00732E1C"/>
    <w:rsid w:val="00733286"/>
    <w:rsid w:val="0073334F"/>
    <w:rsid w:val="0073414E"/>
    <w:rsid w:val="00734BBF"/>
    <w:rsid w:val="00734CD4"/>
    <w:rsid w:val="0073503B"/>
    <w:rsid w:val="0073606B"/>
    <w:rsid w:val="00736212"/>
    <w:rsid w:val="007365F2"/>
    <w:rsid w:val="00736D61"/>
    <w:rsid w:val="00736DCA"/>
    <w:rsid w:val="007400EC"/>
    <w:rsid w:val="007402A7"/>
    <w:rsid w:val="007406D1"/>
    <w:rsid w:val="00740904"/>
    <w:rsid w:val="00741026"/>
    <w:rsid w:val="00741281"/>
    <w:rsid w:val="00741DC8"/>
    <w:rsid w:val="00741E34"/>
    <w:rsid w:val="0074370F"/>
    <w:rsid w:val="007447B8"/>
    <w:rsid w:val="00745D8B"/>
    <w:rsid w:val="00745FE9"/>
    <w:rsid w:val="00746A35"/>
    <w:rsid w:val="00746C45"/>
    <w:rsid w:val="007478AC"/>
    <w:rsid w:val="007508B6"/>
    <w:rsid w:val="00750977"/>
    <w:rsid w:val="00751E0B"/>
    <w:rsid w:val="00751F52"/>
    <w:rsid w:val="00752785"/>
    <w:rsid w:val="00752F69"/>
    <w:rsid w:val="00753567"/>
    <w:rsid w:val="00753FCF"/>
    <w:rsid w:val="00754C23"/>
    <w:rsid w:val="00754E91"/>
    <w:rsid w:val="007554FB"/>
    <w:rsid w:val="00761BBD"/>
    <w:rsid w:val="007639B4"/>
    <w:rsid w:val="00763A55"/>
    <w:rsid w:val="00764533"/>
    <w:rsid w:val="00764D0B"/>
    <w:rsid w:val="00765385"/>
    <w:rsid w:val="00766ABA"/>
    <w:rsid w:val="00766C5C"/>
    <w:rsid w:val="007676C5"/>
    <w:rsid w:val="007710DB"/>
    <w:rsid w:val="00771212"/>
    <w:rsid w:val="007719D6"/>
    <w:rsid w:val="00771A4D"/>
    <w:rsid w:val="00771FB4"/>
    <w:rsid w:val="00772E9D"/>
    <w:rsid w:val="00773A0B"/>
    <w:rsid w:val="007743E9"/>
    <w:rsid w:val="0077533A"/>
    <w:rsid w:val="007753DC"/>
    <w:rsid w:val="00775B56"/>
    <w:rsid w:val="007765B8"/>
    <w:rsid w:val="00776D93"/>
    <w:rsid w:val="00776E6F"/>
    <w:rsid w:val="00780448"/>
    <w:rsid w:val="00780CB8"/>
    <w:rsid w:val="00781BC6"/>
    <w:rsid w:val="00781C58"/>
    <w:rsid w:val="00781D4E"/>
    <w:rsid w:val="00783581"/>
    <w:rsid w:val="007848A1"/>
    <w:rsid w:val="00784CA5"/>
    <w:rsid w:val="00785D0A"/>
    <w:rsid w:val="00785DD3"/>
    <w:rsid w:val="00786325"/>
    <w:rsid w:val="007879D2"/>
    <w:rsid w:val="00787A0F"/>
    <w:rsid w:val="00787B9C"/>
    <w:rsid w:val="0079001E"/>
    <w:rsid w:val="007901B6"/>
    <w:rsid w:val="0079055A"/>
    <w:rsid w:val="00790F4B"/>
    <w:rsid w:val="007912A8"/>
    <w:rsid w:val="007935D1"/>
    <w:rsid w:val="00793CE9"/>
    <w:rsid w:val="00795B1D"/>
    <w:rsid w:val="00795F8E"/>
    <w:rsid w:val="007966BB"/>
    <w:rsid w:val="00796796"/>
    <w:rsid w:val="00797B55"/>
    <w:rsid w:val="007A0EFC"/>
    <w:rsid w:val="007A1099"/>
    <w:rsid w:val="007A2023"/>
    <w:rsid w:val="007A3791"/>
    <w:rsid w:val="007A4CA1"/>
    <w:rsid w:val="007A5BB1"/>
    <w:rsid w:val="007A5FF7"/>
    <w:rsid w:val="007A65E0"/>
    <w:rsid w:val="007A6972"/>
    <w:rsid w:val="007A6C95"/>
    <w:rsid w:val="007A72A6"/>
    <w:rsid w:val="007A7987"/>
    <w:rsid w:val="007A7DA8"/>
    <w:rsid w:val="007A8559"/>
    <w:rsid w:val="007B0592"/>
    <w:rsid w:val="007B1080"/>
    <w:rsid w:val="007B1103"/>
    <w:rsid w:val="007B1B71"/>
    <w:rsid w:val="007B2590"/>
    <w:rsid w:val="007B27C8"/>
    <w:rsid w:val="007B3464"/>
    <w:rsid w:val="007B3D77"/>
    <w:rsid w:val="007B49B2"/>
    <w:rsid w:val="007B531F"/>
    <w:rsid w:val="007B6157"/>
    <w:rsid w:val="007B6BF4"/>
    <w:rsid w:val="007B71D6"/>
    <w:rsid w:val="007C01E4"/>
    <w:rsid w:val="007C22CE"/>
    <w:rsid w:val="007C2561"/>
    <w:rsid w:val="007C26E7"/>
    <w:rsid w:val="007C287F"/>
    <w:rsid w:val="007C2CC0"/>
    <w:rsid w:val="007C30CE"/>
    <w:rsid w:val="007C43E4"/>
    <w:rsid w:val="007C5781"/>
    <w:rsid w:val="007C5DE2"/>
    <w:rsid w:val="007C643E"/>
    <w:rsid w:val="007C648F"/>
    <w:rsid w:val="007C6CEE"/>
    <w:rsid w:val="007D088E"/>
    <w:rsid w:val="007D11AB"/>
    <w:rsid w:val="007D143A"/>
    <w:rsid w:val="007D1A96"/>
    <w:rsid w:val="007D25C4"/>
    <w:rsid w:val="007D265E"/>
    <w:rsid w:val="007D38B4"/>
    <w:rsid w:val="007D4592"/>
    <w:rsid w:val="007D5792"/>
    <w:rsid w:val="007D65D9"/>
    <w:rsid w:val="007D680B"/>
    <w:rsid w:val="007D69E8"/>
    <w:rsid w:val="007D6C82"/>
    <w:rsid w:val="007D6E6C"/>
    <w:rsid w:val="007D73DD"/>
    <w:rsid w:val="007D7C86"/>
    <w:rsid w:val="007D7D00"/>
    <w:rsid w:val="007E0273"/>
    <w:rsid w:val="007E0C15"/>
    <w:rsid w:val="007E0EC8"/>
    <w:rsid w:val="007E1443"/>
    <w:rsid w:val="007E23E4"/>
    <w:rsid w:val="007E2549"/>
    <w:rsid w:val="007E481B"/>
    <w:rsid w:val="007E4A29"/>
    <w:rsid w:val="007E4DAF"/>
    <w:rsid w:val="007E4FC5"/>
    <w:rsid w:val="007E52F2"/>
    <w:rsid w:val="007E5D88"/>
    <w:rsid w:val="007E68BD"/>
    <w:rsid w:val="007E6E7E"/>
    <w:rsid w:val="007E7029"/>
    <w:rsid w:val="007E7B93"/>
    <w:rsid w:val="007F5124"/>
    <w:rsid w:val="007F5626"/>
    <w:rsid w:val="007F59D1"/>
    <w:rsid w:val="007F5C15"/>
    <w:rsid w:val="007F6098"/>
    <w:rsid w:val="007F625A"/>
    <w:rsid w:val="007F631E"/>
    <w:rsid w:val="007F63AE"/>
    <w:rsid w:val="007F665D"/>
    <w:rsid w:val="008015B2"/>
    <w:rsid w:val="0080192F"/>
    <w:rsid w:val="00801A78"/>
    <w:rsid w:val="00801D02"/>
    <w:rsid w:val="008021D4"/>
    <w:rsid w:val="0080226F"/>
    <w:rsid w:val="00803387"/>
    <w:rsid w:val="008033FF"/>
    <w:rsid w:val="00803924"/>
    <w:rsid w:val="008041D8"/>
    <w:rsid w:val="008050FA"/>
    <w:rsid w:val="00805E2B"/>
    <w:rsid w:val="008061B9"/>
    <w:rsid w:val="008064F4"/>
    <w:rsid w:val="00806624"/>
    <w:rsid w:val="0080663E"/>
    <w:rsid w:val="0080686C"/>
    <w:rsid w:val="00806DD8"/>
    <w:rsid w:val="00810121"/>
    <w:rsid w:val="00810518"/>
    <w:rsid w:val="00811AE3"/>
    <w:rsid w:val="0081375C"/>
    <w:rsid w:val="00813C2D"/>
    <w:rsid w:val="0081546E"/>
    <w:rsid w:val="008157ED"/>
    <w:rsid w:val="00815954"/>
    <w:rsid w:val="00816C2E"/>
    <w:rsid w:val="00816DBB"/>
    <w:rsid w:val="00816EC2"/>
    <w:rsid w:val="008179C9"/>
    <w:rsid w:val="00820033"/>
    <w:rsid w:val="00820850"/>
    <w:rsid w:val="00820864"/>
    <w:rsid w:val="00820D73"/>
    <w:rsid w:val="0082233B"/>
    <w:rsid w:val="00822ECC"/>
    <w:rsid w:val="00822F6B"/>
    <w:rsid w:val="00823D76"/>
    <w:rsid w:val="00825BD3"/>
    <w:rsid w:val="00827B17"/>
    <w:rsid w:val="008302E9"/>
    <w:rsid w:val="0083073F"/>
    <w:rsid w:val="00831494"/>
    <w:rsid w:val="00831849"/>
    <w:rsid w:val="00831B27"/>
    <w:rsid w:val="0083207F"/>
    <w:rsid w:val="008337C3"/>
    <w:rsid w:val="00833DF0"/>
    <w:rsid w:val="0083437E"/>
    <w:rsid w:val="008347C5"/>
    <w:rsid w:val="008368B5"/>
    <w:rsid w:val="00836FC8"/>
    <w:rsid w:val="00837900"/>
    <w:rsid w:val="00837CF1"/>
    <w:rsid w:val="00837E76"/>
    <w:rsid w:val="0084027D"/>
    <w:rsid w:val="0084046B"/>
    <w:rsid w:val="008405BA"/>
    <w:rsid w:val="0084241A"/>
    <w:rsid w:val="00842934"/>
    <w:rsid w:val="00843800"/>
    <w:rsid w:val="008446D0"/>
    <w:rsid w:val="0084532C"/>
    <w:rsid w:val="00847719"/>
    <w:rsid w:val="008511BA"/>
    <w:rsid w:val="00852048"/>
    <w:rsid w:val="00852427"/>
    <w:rsid w:val="00852C00"/>
    <w:rsid w:val="00853FC3"/>
    <w:rsid w:val="0085437E"/>
    <w:rsid w:val="00854B15"/>
    <w:rsid w:val="00854DFF"/>
    <w:rsid w:val="0085556B"/>
    <w:rsid w:val="008570FA"/>
    <w:rsid w:val="00860092"/>
    <w:rsid w:val="00861037"/>
    <w:rsid w:val="0086111C"/>
    <w:rsid w:val="00861413"/>
    <w:rsid w:val="0086238D"/>
    <w:rsid w:val="00862C7B"/>
    <w:rsid w:val="00862F5B"/>
    <w:rsid w:val="00863A76"/>
    <w:rsid w:val="00863AEA"/>
    <w:rsid w:val="008652BE"/>
    <w:rsid w:val="008659B6"/>
    <w:rsid w:val="0086625F"/>
    <w:rsid w:val="008667CE"/>
    <w:rsid w:val="0086775E"/>
    <w:rsid w:val="0087055D"/>
    <w:rsid w:val="00870789"/>
    <w:rsid w:val="008719EC"/>
    <w:rsid w:val="00871D8A"/>
    <w:rsid w:val="00871EB3"/>
    <w:rsid w:val="008724AE"/>
    <w:rsid w:val="00872994"/>
    <w:rsid w:val="00872B13"/>
    <w:rsid w:val="00872B44"/>
    <w:rsid w:val="00872DD9"/>
    <w:rsid w:val="0087364C"/>
    <w:rsid w:val="00873698"/>
    <w:rsid w:val="0087371D"/>
    <w:rsid w:val="00874B71"/>
    <w:rsid w:val="0087576C"/>
    <w:rsid w:val="00875A42"/>
    <w:rsid w:val="0087642F"/>
    <w:rsid w:val="008766DC"/>
    <w:rsid w:val="0087748B"/>
    <w:rsid w:val="0088006B"/>
    <w:rsid w:val="008812FA"/>
    <w:rsid w:val="0088258B"/>
    <w:rsid w:val="00883B58"/>
    <w:rsid w:val="008845DA"/>
    <w:rsid w:val="00884F08"/>
    <w:rsid w:val="008853AE"/>
    <w:rsid w:val="00886B54"/>
    <w:rsid w:val="008877CD"/>
    <w:rsid w:val="0089033D"/>
    <w:rsid w:val="0089044A"/>
    <w:rsid w:val="00893E1A"/>
    <w:rsid w:val="008945F9"/>
    <w:rsid w:val="00895071"/>
    <w:rsid w:val="00895913"/>
    <w:rsid w:val="00895D4D"/>
    <w:rsid w:val="00896225"/>
    <w:rsid w:val="0089653C"/>
    <w:rsid w:val="008967C6"/>
    <w:rsid w:val="008A0D1C"/>
    <w:rsid w:val="008A0F15"/>
    <w:rsid w:val="008A120C"/>
    <w:rsid w:val="008A450C"/>
    <w:rsid w:val="008A454E"/>
    <w:rsid w:val="008A5F1A"/>
    <w:rsid w:val="008A5FBA"/>
    <w:rsid w:val="008A630C"/>
    <w:rsid w:val="008A67B4"/>
    <w:rsid w:val="008A6B28"/>
    <w:rsid w:val="008A763F"/>
    <w:rsid w:val="008B13B2"/>
    <w:rsid w:val="008B1C22"/>
    <w:rsid w:val="008B252E"/>
    <w:rsid w:val="008B2F79"/>
    <w:rsid w:val="008B33B5"/>
    <w:rsid w:val="008B3EA9"/>
    <w:rsid w:val="008B3F15"/>
    <w:rsid w:val="008B53BD"/>
    <w:rsid w:val="008B56C6"/>
    <w:rsid w:val="008B5C0E"/>
    <w:rsid w:val="008B682F"/>
    <w:rsid w:val="008B7E16"/>
    <w:rsid w:val="008C0820"/>
    <w:rsid w:val="008C20EC"/>
    <w:rsid w:val="008C3108"/>
    <w:rsid w:val="008C3885"/>
    <w:rsid w:val="008C3BE9"/>
    <w:rsid w:val="008C4760"/>
    <w:rsid w:val="008C4B0B"/>
    <w:rsid w:val="008C51D8"/>
    <w:rsid w:val="008C5D30"/>
    <w:rsid w:val="008C5D81"/>
    <w:rsid w:val="008C61AD"/>
    <w:rsid w:val="008C69F9"/>
    <w:rsid w:val="008C6BE4"/>
    <w:rsid w:val="008C6EAE"/>
    <w:rsid w:val="008D04D7"/>
    <w:rsid w:val="008D0E8A"/>
    <w:rsid w:val="008D3C5C"/>
    <w:rsid w:val="008D59AB"/>
    <w:rsid w:val="008D6699"/>
    <w:rsid w:val="008D783D"/>
    <w:rsid w:val="008D7DE4"/>
    <w:rsid w:val="008E0748"/>
    <w:rsid w:val="008E315C"/>
    <w:rsid w:val="008E32D9"/>
    <w:rsid w:val="008E4FD8"/>
    <w:rsid w:val="008E574B"/>
    <w:rsid w:val="008E595B"/>
    <w:rsid w:val="008E779C"/>
    <w:rsid w:val="008E7818"/>
    <w:rsid w:val="008E7EAC"/>
    <w:rsid w:val="008E9459"/>
    <w:rsid w:val="008F07F1"/>
    <w:rsid w:val="008F14DB"/>
    <w:rsid w:val="008F1EFF"/>
    <w:rsid w:val="008F30AB"/>
    <w:rsid w:val="008F3345"/>
    <w:rsid w:val="008F39B6"/>
    <w:rsid w:val="008F3D35"/>
    <w:rsid w:val="008F470F"/>
    <w:rsid w:val="008F4F52"/>
    <w:rsid w:val="008F55C4"/>
    <w:rsid w:val="008F590A"/>
    <w:rsid w:val="008F5B95"/>
    <w:rsid w:val="008F6076"/>
    <w:rsid w:val="008F61E5"/>
    <w:rsid w:val="008F69F4"/>
    <w:rsid w:val="008F7372"/>
    <w:rsid w:val="008F7C03"/>
    <w:rsid w:val="009000D0"/>
    <w:rsid w:val="00900BF2"/>
    <w:rsid w:val="009012E1"/>
    <w:rsid w:val="00901796"/>
    <w:rsid w:val="0090379A"/>
    <w:rsid w:val="00903BEB"/>
    <w:rsid w:val="0090450C"/>
    <w:rsid w:val="009047B9"/>
    <w:rsid w:val="0090624B"/>
    <w:rsid w:val="009101AE"/>
    <w:rsid w:val="009101B1"/>
    <w:rsid w:val="009106EC"/>
    <w:rsid w:val="00911258"/>
    <w:rsid w:val="00911466"/>
    <w:rsid w:val="00911621"/>
    <w:rsid w:val="00911D1A"/>
    <w:rsid w:val="0091344F"/>
    <w:rsid w:val="00913629"/>
    <w:rsid w:val="009139FC"/>
    <w:rsid w:val="00913B4E"/>
    <w:rsid w:val="009152CB"/>
    <w:rsid w:val="0091724A"/>
    <w:rsid w:val="00917712"/>
    <w:rsid w:val="00920D82"/>
    <w:rsid w:val="00921CA8"/>
    <w:rsid w:val="009224D7"/>
    <w:rsid w:val="00924143"/>
    <w:rsid w:val="00924717"/>
    <w:rsid w:val="00924CA4"/>
    <w:rsid w:val="00924D44"/>
    <w:rsid w:val="00926350"/>
    <w:rsid w:val="00926C25"/>
    <w:rsid w:val="00926E88"/>
    <w:rsid w:val="00926EB3"/>
    <w:rsid w:val="0092779D"/>
    <w:rsid w:val="0093004C"/>
    <w:rsid w:val="00930F57"/>
    <w:rsid w:val="00931626"/>
    <w:rsid w:val="009321B0"/>
    <w:rsid w:val="009332BD"/>
    <w:rsid w:val="009334FA"/>
    <w:rsid w:val="00933860"/>
    <w:rsid w:val="00934F6E"/>
    <w:rsid w:val="00935D6E"/>
    <w:rsid w:val="009360DF"/>
    <w:rsid w:val="009365C9"/>
    <w:rsid w:val="009366B3"/>
    <w:rsid w:val="0093739A"/>
    <w:rsid w:val="009403CA"/>
    <w:rsid w:val="00940EB4"/>
    <w:rsid w:val="00940F7E"/>
    <w:rsid w:val="0094147F"/>
    <w:rsid w:val="009418FB"/>
    <w:rsid w:val="009425CD"/>
    <w:rsid w:val="009436AF"/>
    <w:rsid w:val="00943B63"/>
    <w:rsid w:val="00943E5F"/>
    <w:rsid w:val="009450D8"/>
    <w:rsid w:val="00945E28"/>
    <w:rsid w:val="00946097"/>
    <w:rsid w:val="00946A27"/>
    <w:rsid w:val="00946F9E"/>
    <w:rsid w:val="009474E8"/>
    <w:rsid w:val="009477D2"/>
    <w:rsid w:val="00950649"/>
    <w:rsid w:val="00950FF0"/>
    <w:rsid w:val="00951162"/>
    <w:rsid w:val="00951AAE"/>
    <w:rsid w:val="009521A0"/>
    <w:rsid w:val="00953032"/>
    <w:rsid w:val="0095310B"/>
    <w:rsid w:val="0095331B"/>
    <w:rsid w:val="00953C12"/>
    <w:rsid w:val="00953F61"/>
    <w:rsid w:val="0095473B"/>
    <w:rsid w:val="0095605E"/>
    <w:rsid w:val="00956688"/>
    <w:rsid w:val="00957A86"/>
    <w:rsid w:val="00957E80"/>
    <w:rsid w:val="0096064A"/>
    <w:rsid w:val="00961DE7"/>
    <w:rsid w:val="009648E0"/>
    <w:rsid w:val="009648FA"/>
    <w:rsid w:val="00964D0D"/>
    <w:rsid w:val="0096692A"/>
    <w:rsid w:val="00967038"/>
    <w:rsid w:val="009676D5"/>
    <w:rsid w:val="00967AD5"/>
    <w:rsid w:val="009707EE"/>
    <w:rsid w:val="00970CFB"/>
    <w:rsid w:val="00970EA2"/>
    <w:rsid w:val="009759AF"/>
    <w:rsid w:val="009763F4"/>
    <w:rsid w:val="0097668E"/>
    <w:rsid w:val="00976D08"/>
    <w:rsid w:val="0097783D"/>
    <w:rsid w:val="00977859"/>
    <w:rsid w:val="00980534"/>
    <w:rsid w:val="00980802"/>
    <w:rsid w:val="00980EE8"/>
    <w:rsid w:val="00982796"/>
    <w:rsid w:val="00982F44"/>
    <w:rsid w:val="00982F45"/>
    <w:rsid w:val="00982F99"/>
    <w:rsid w:val="00983AD2"/>
    <w:rsid w:val="00984E02"/>
    <w:rsid w:val="00985315"/>
    <w:rsid w:val="0098666B"/>
    <w:rsid w:val="00987077"/>
    <w:rsid w:val="00987A76"/>
    <w:rsid w:val="00987D8B"/>
    <w:rsid w:val="0099059D"/>
    <w:rsid w:val="00990B1D"/>
    <w:rsid w:val="009917E6"/>
    <w:rsid w:val="009921DD"/>
    <w:rsid w:val="00992779"/>
    <w:rsid w:val="00992FBC"/>
    <w:rsid w:val="00993070"/>
    <w:rsid w:val="00993D51"/>
    <w:rsid w:val="00994217"/>
    <w:rsid w:val="00995D35"/>
    <w:rsid w:val="0099617F"/>
    <w:rsid w:val="00996432"/>
    <w:rsid w:val="00997D90"/>
    <w:rsid w:val="009A08A8"/>
    <w:rsid w:val="009A0D95"/>
    <w:rsid w:val="009A156D"/>
    <w:rsid w:val="009A320D"/>
    <w:rsid w:val="009A4659"/>
    <w:rsid w:val="009A5CD7"/>
    <w:rsid w:val="009A6717"/>
    <w:rsid w:val="009A6905"/>
    <w:rsid w:val="009A6962"/>
    <w:rsid w:val="009A6C29"/>
    <w:rsid w:val="009A7E7D"/>
    <w:rsid w:val="009B002C"/>
    <w:rsid w:val="009B004F"/>
    <w:rsid w:val="009B0C9C"/>
    <w:rsid w:val="009B1BF1"/>
    <w:rsid w:val="009B21B9"/>
    <w:rsid w:val="009B302F"/>
    <w:rsid w:val="009B32A0"/>
    <w:rsid w:val="009B4745"/>
    <w:rsid w:val="009B56B5"/>
    <w:rsid w:val="009B5F12"/>
    <w:rsid w:val="009B630E"/>
    <w:rsid w:val="009B68C9"/>
    <w:rsid w:val="009B6A96"/>
    <w:rsid w:val="009B76A5"/>
    <w:rsid w:val="009B77FF"/>
    <w:rsid w:val="009B7D76"/>
    <w:rsid w:val="009B7E86"/>
    <w:rsid w:val="009C2795"/>
    <w:rsid w:val="009C362B"/>
    <w:rsid w:val="009C3C51"/>
    <w:rsid w:val="009C4500"/>
    <w:rsid w:val="009C62B4"/>
    <w:rsid w:val="009C6F48"/>
    <w:rsid w:val="009D0524"/>
    <w:rsid w:val="009D0865"/>
    <w:rsid w:val="009D10B8"/>
    <w:rsid w:val="009D18C3"/>
    <w:rsid w:val="009D279C"/>
    <w:rsid w:val="009D27AD"/>
    <w:rsid w:val="009D2985"/>
    <w:rsid w:val="009D460D"/>
    <w:rsid w:val="009D544A"/>
    <w:rsid w:val="009D54D5"/>
    <w:rsid w:val="009D582A"/>
    <w:rsid w:val="009D5A01"/>
    <w:rsid w:val="009D679A"/>
    <w:rsid w:val="009D6B03"/>
    <w:rsid w:val="009D6EB8"/>
    <w:rsid w:val="009D740F"/>
    <w:rsid w:val="009D7D79"/>
    <w:rsid w:val="009E0904"/>
    <w:rsid w:val="009E13AF"/>
    <w:rsid w:val="009E30D2"/>
    <w:rsid w:val="009E3B04"/>
    <w:rsid w:val="009E43BC"/>
    <w:rsid w:val="009E4CF2"/>
    <w:rsid w:val="009E573E"/>
    <w:rsid w:val="009E6A58"/>
    <w:rsid w:val="009E70CD"/>
    <w:rsid w:val="009E71AA"/>
    <w:rsid w:val="009E7D4E"/>
    <w:rsid w:val="009F0005"/>
    <w:rsid w:val="009F0296"/>
    <w:rsid w:val="009F1C63"/>
    <w:rsid w:val="009F266C"/>
    <w:rsid w:val="009F3088"/>
    <w:rsid w:val="009F32AF"/>
    <w:rsid w:val="009F3322"/>
    <w:rsid w:val="009F3809"/>
    <w:rsid w:val="009F44C1"/>
    <w:rsid w:val="009F4ACC"/>
    <w:rsid w:val="009F4C17"/>
    <w:rsid w:val="009F5355"/>
    <w:rsid w:val="009F567F"/>
    <w:rsid w:val="009F58AA"/>
    <w:rsid w:val="009F5DE1"/>
    <w:rsid w:val="009F5F36"/>
    <w:rsid w:val="009F68AC"/>
    <w:rsid w:val="009F6A5B"/>
    <w:rsid w:val="00A00A04"/>
    <w:rsid w:val="00A011FD"/>
    <w:rsid w:val="00A0124D"/>
    <w:rsid w:val="00A032E9"/>
    <w:rsid w:val="00A03FE4"/>
    <w:rsid w:val="00A061D0"/>
    <w:rsid w:val="00A0624B"/>
    <w:rsid w:val="00A06B67"/>
    <w:rsid w:val="00A06DF3"/>
    <w:rsid w:val="00A07C60"/>
    <w:rsid w:val="00A10866"/>
    <w:rsid w:val="00A10B66"/>
    <w:rsid w:val="00A1138C"/>
    <w:rsid w:val="00A11BB4"/>
    <w:rsid w:val="00A12D92"/>
    <w:rsid w:val="00A12E97"/>
    <w:rsid w:val="00A134A7"/>
    <w:rsid w:val="00A134F2"/>
    <w:rsid w:val="00A13581"/>
    <w:rsid w:val="00A1371C"/>
    <w:rsid w:val="00A138B9"/>
    <w:rsid w:val="00A13F26"/>
    <w:rsid w:val="00A143F9"/>
    <w:rsid w:val="00A14425"/>
    <w:rsid w:val="00A1501E"/>
    <w:rsid w:val="00A15428"/>
    <w:rsid w:val="00A1597C"/>
    <w:rsid w:val="00A16351"/>
    <w:rsid w:val="00A1657A"/>
    <w:rsid w:val="00A16A88"/>
    <w:rsid w:val="00A16E83"/>
    <w:rsid w:val="00A170BF"/>
    <w:rsid w:val="00A173B4"/>
    <w:rsid w:val="00A17CBB"/>
    <w:rsid w:val="00A17E60"/>
    <w:rsid w:val="00A201AB"/>
    <w:rsid w:val="00A2139B"/>
    <w:rsid w:val="00A215BF"/>
    <w:rsid w:val="00A21F69"/>
    <w:rsid w:val="00A22961"/>
    <w:rsid w:val="00A22B47"/>
    <w:rsid w:val="00A231AE"/>
    <w:rsid w:val="00A231DB"/>
    <w:rsid w:val="00A23F48"/>
    <w:rsid w:val="00A24889"/>
    <w:rsid w:val="00A25283"/>
    <w:rsid w:val="00A2582F"/>
    <w:rsid w:val="00A26C5B"/>
    <w:rsid w:val="00A30329"/>
    <w:rsid w:val="00A30BF6"/>
    <w:rsid w:val="00A317AE"/>
    <w:rsid w:val="00A3181D"/>
    <w:rsid w:val="00A31B18"/>
    <w:rsid w:val="00A32285"/>
    <w:rsid w:val="00A3274F"/>
    <w:rsid w:val="00A330C2"/>
    <w:rsid w:val="00A3385E"/>
    <w:rsid w:val="00A346B2"/>
    <w:rsid w:val="00A34F7A"/>
    <w:rsid w:val="00A357E6"/>
    <w:rsid w:val="00A37071"/>
    <w:rsid w:val="00A37EFF"/>
    <w:rsid w:val="00A40C45"/>
    <w:rsid w:val="00A41D4B"/>
    <w:rsid w:val="00A42300"/>
    <w:rsid w:val="00A44EE4"/>
    <w:rsid w:val="00A45F86"/>
    <w:rsid w:val="00A46156"/>
    <w:rsid w:val="00A46425"/>
    <w:rsid w:val="00A46641"/>
    <w:rsid w:val="00A469B5"/>
    <w:rsid w:val="00A46C59"/>
    <w:rsid w:val="00A5023C"/>
    <w:rsid w:val="00A50B6D"/>
    <w:rsid w:val="00A50CDD"/>
    <w:rsid w:val="00A51F19"/>
    <w:rsid w:val="00A5214E"/>
    <w:rsid w:val="00A523F8"/>
    <w:rsid w:val="00A526F6"/>
    <w:rsid w:val="00A52743"/>
    <w:rsid w:val="00A52C56"/>
    <w:rsid w:val="00A54AB5"/>
    <w:rsid w:val="00A555AF"/>
    <w:rsid w:val="00A5670F"/>
    <w:rsid w:val="00A575B5"/>
    <w:rsid w:val="00A577EA"/>
    <w:rsid w:val="00A57806"/>
    <w:rsid w:val="00A60A15"/>
    <w:rsid w:val="00A60CB8"/>
    <w:rsid w:val="00A62A55"/>
    <w:rsid w:val="00A62DEA"/>
    <w:rsid w:val="00A63B9D"/>
    <w:rsid w:val="00A6430A"/>
    <w:rsid w:val="00A64797"/>
    <w:rsid w:val="00A652EF"/>
    <w:rsid w:val="00A65308"/>
    <w:rsid w:val="00A655CC"/>
    <w:rsid w:val="00A658E7"/>
    <w:rsid w:val="00A65EAF"/>
    <w:rsid w:val="00A66134"/>
    <w:rsid w:val="00A6639B"/>
    <w:rsid w:val="00A670D4"/>
    <w:rsid w:val="00A67332"/>
    <w:rsid w:val="00A67984"/>
    <w:rsid w:val="00A70A21"/>
    <w:rsid w:val="00A717FA"/>
    <w:rsid w:val="00A71EA2"/>
    <w:rsid w:val="00A739AC"/>
    <w:rsid w:val="00A75CB1"/>
    <w:rsid w:val="00A76567"/>
    <w:rsid w:val="00A7722B"/>
    <w:rsid w:val="00A8018E"/>
    <w:rsid w:val="00A8180D"/>
    <w:rsid w:val="00A81AA2"/>
    <w:rsid w:val="00A82675"/>
    <w:rsid w:val="00A8325E"/>
    <w:rsid w:val="00A83496"/>
    <w:rsid w:val="00A834EE"/>
    <w:rsid w:val="00A85118"/>
    <w:rsid w:val="00A85163"/>
    <w:rsid w:val="00A862CF"/>
    <w:rsid w:val="00A87CD2"/>
    <w:rsid w:val="00A90703"/>
    <w:rsid w:val="00A90D37"/>
    <w:rsid w:val="00A914D8"/>
    <w:rsid w:val="00A92023"/>
    <w:rsid w:val="00A93BFC"/>
    <w:rsid w:val="00A9457D"/>
    <w:rsid w:val="00A94D28"/>
    <w:rsid w:val="00A95AB7"/>
    <w:rsid w:val="00A9643E"/>
    <w:rsid w:val="00A96900"/>
    <w:rsid w:val="00A96D4E"/>
    <w:rsid w:val="00A96D57"/>
    <w:rsid w:val="00A97F6B"/>
    <w:rsid w:val="00AA0657"/>
    <w:rsid w:val="00AA12CB"/>
    <w:rsid w:val="00AA1D10"/>
    <w:rsid w:val="00AA28DA"/>
    <w:rsid w:val="00AA46E8"/>
    <w:rsid w:val="00AA5A95"/>
    <w:rsid w:val="00AA6CBF"/>
    <w:rsid w:val="00AA7D5B"/>
    <w:rsid w:val="00AA7F29"/>
    <w:rsid w:val="00AB0FED"/>
    <w:rsid w:val="00AB1222"/>
    <w:rsid w:val="00AB1FFD"/>
    <w:rsid w:val="00AB2000"/>
    <w:rsid w:val="00AB2830"/>
    <w:rsid w:val="00AB2B1A"/>
    <w:rsid w:val="00AB2E0B"/>
    <w:rsid w:val="00AB30C7"/>
    <w:rsid w:val="00AB3619"/>
    <w:rsid w:val="00AB413D"/>
    <w:rsid w:val="00AB457F"/>
    <w:rsid w:val="00AB52F3"/>
    <w:rsid w:val="00AB553E"/>
    <w:rsid w:val="00AB706B"/>
    <w:rsid w:val="00AB716F"/>
    <w:rsid w:val="00AB7C34"/>
    <w:rsid w:val="00AB7C79"/>
    <w:rsid w:val="00AC05DA"/>
    <w:rsid w:val="00AC0DF9"/>
    <w:rsid w:val="00AC116E"/>
    <w:rsid w:val="00AC19A1"/>
    <w:rsid w:val="00AC414F"/>
    <w:rsid w:val="00AC5644"/>
    <w:rsid w:val="00AC5DDC"/>
    <w:rsid w:val="00AC608A"/>
    <w:rsid w:val="00AC64AE"/>
    <w:rsid w:val="00AC663D"/>
    <w:rsid w:val="00AC6CD9"/>
    <w:rsid w:val="00AC7831"/>
    <w:rsid w:val="00AC78F2"/>
    <w:rsid w:val="00AD00B5"/>
    <w:rsid w:val="00AD2F86"/>
    <w:rsid w:val="00AD34C8"/>
    <w:rsid w:val="00AD3823"/>
    <w:rsid w:val="00AD405B"/>
    <w:rsid w:val="00AD6286"/>
    <w:rsid w:val="00AD6A81"/>
    <w:rsid w:val="00AD778F"/>
    <w:rsid w:val="00AE0987"/>
    <w:rsid w:val="00AE15C4"/>
    <w:rsid w:val="00AE1EA7"/>
    <w:rsid w:val="00AE2729"/>
    <w:rsid w:val="00AE2AEE"/>
    <w:rsid w:val="00AE2F96"/>
    <w:rsid w:val="00AE31F9"/>
    <w:rsid w:val="00AE398C"/>
    <w:rsid w:val="00AE3A72"/>
    <w:rsid w:val="00AE3E6B"/>
    <w:rsid w:val="00AE430C"/>
    <w:rsid w:val="00AE4935"/>
    <w:rsid w:val="00AE4B2D"/>
    <w:rsid w:val="00AE6AE4"/>
    <w:rsid w:val="00AE708F"/>
    <w:rsid w:val="00AE71A4"/>
    <w:rsid w:val="00AE721D"/>
    <w:rsid w:val="00AE74D0"/>
    <w:rsid w:val="00AE7B0A"/>
    <w:rsid w:val="00AF01F7"/>
    <w:rsid w:val="00AF0CFF"/>
    <w:rsid w:val="00AF2FC7"/>
    <w:rsid w:val="00AF36FE"/>
    <w:rsid w:val="00AF37B4"/>
    <w:rsid w:val="00AF3F1C"/>
    <w:rsid w:val="00AF4284"/>
    <w:rsid w:val="00AF4B00"/>
    <w:rsid w:val="00AF4F96"/>
    <w:rsid w:val="00AF5298"/>
    <w:rsid w:val="00AF53B7"/>
    <w:rsid w:val="00AF5BB2"/>
    <w:rsid w:val="00AF5FA0"/>
    <w:rsid w:val="00AF6082"/>
    <w:rsid w:val="00AF6F80"/>
    <w:rsid w:val="00AF7030"/>
    <w:rsid w:val="00AF7D0B"/>
    <w:rsid w:val="00AF7DC4"/>
    <w:rsid w:val="00B00830"/>
    <w:rsid w:val="00B01807"/>
    <w:rsid w:val="00B0216A"/>
    <w:rsid w:val="00B02CC7"/>
    <w:rsid w:val="00B03E50"/>
    <w:rsid w:val="00B04277"/>
    <w:rsid w:val="00B04660"/>
    <w:rsid w:val="00B04BDD"/>
    <w:rsid w:val="00B07315"/>
    <w:rsid w:val="00B07B31"/>
    <w:rsid w:val="00B101E6"/>
    <w:rsid w:val="00B115F7"/>
    <w:rsid w:val="00B120A0"/>
    <w:rsid w:val="00B12750"/>
    <w:rsid w:val="00B13B7A"/>
    <w:rsid w:val="00B13FC0"/>
    <w:rsid w:val="00B14F24"/>
    <w:rsid w:val="00B15119"/>
    <w:rsid w:val="00B15B53"/>
    <w:rsid w:val="00B171A0"/>
    <w:rsid w:val="00B177CE"/>
    <w:rsid w:val="00B202C1"/>
    <w:rsid w:val="00B20341"/>
    <w:rsid w:val="00B20F3F"/>
    <w:rsid w:val="00B2191F"/>
    <w:rsid w:val="00B219AB"/>
    <w:rsid w:val="00B221B1"/>
    <w:rsid w:val="00B231A0"/>
    <w:rsid w:val="00B23AD5"/>
    <w:rsid w:val="00B2404D"/>
    <w:rsid w:val="00B265C2"/>
    <w:rsid w:val="00B27427"/>
    <w:rsid w:val="00B27AA1"/>
    <w:rsid w:val="00B30054"/>
    <w:rsid w:val="00B30212"/>
    <w:rsid w:val="00B304F0"/>
    <w:rsid w:val="00B30638"/>
    <w:rsid w:val="00B30BCA"/>
    <w:rsid w:val="00B30D69"/>
    <w:rsid w:val="00B32756"/>
    <w:rsid w:val="00B35D97"/>
    <w:rsid w:val="00B3732E"/>
    <w:rsid w:val="00B37B55"/>
    <w:rsid w:val="00B4014C"/>
    <w:rsid w:val="00B401F3"/>
    <w:rsid w:val="00B41897"/>
    <w:rsid w:val="00B41ADC"/>
    <w:rsid w:val="00B429A8"/>
    <w:rsid w:val="00B42BB5"/>
    <w:rsid w:val="00B435D4"/>
    <w:rsid w:val="00B4616E"/>
    <w:rsid w:val="00B46223"/>
    <w:rsid w:val="00B503DA"/>
    <w:rsid w:val="00B50422"/>
    <w:rsid w:val="00B5081E"/>
    <w:rsid w:val="00B51B07"/>
    <w:rsid w:val="00B52091"/>
    <w:rsid w:val="00B52637"/>
    <w:rsid w:val="00B529A2"/>
    <w:rsid w:val="00B52D3E"/>
    <w:rsid w:val="00B53059"/>
    <w:rsid w:val="00B53E2B"/>
    <w:rsid w:val="00B54C3F"/>
    <w:rsid w:val="00B54E16"/>
    <w:rsid w:val="00B55C4E"/>
    <w:rsid w:val="00B56C7A"/>
    <w:rsid w:val="00B57CC6"/>
    <w:rsid w:val="00B60D14"/>
    <w:rsid w:val="00B623A7"/>
    <w:rsid w:val="00B62913"/>
    <w:rsid w:val="00B6337E"/>
    <w:rsid w:val="00B646AF"/>
    <w:rsid w:val="00B65396"/>
    <w:rsid w:val="00B658FC"/>
    <w:rsid w:val="00B65C52"/>
    <w:rsid w:val="00B67437"/>
    <w:rsid w:val="00B67771"/>
    <w:rsid w:val="00B67A3E"/>
    <w:rsid w:val="00B67D84"/>
    <w:rsid w:val="00B7009B"/>
    <w:rsid w:val="00B70915"/>
    <w:rsid w:val="00B7129A"/>
    <w:rsid w:val="00B714E2"/>
    <w:rsid w:val="00B7150C"/>
    <w:rsid w:val="00B71B29"/>
    <w:rsid w:val="00B73228"/>
    <w:rsid w:val="00B7332C"/>
    <w:rsid w:val="00B73DCE"/>
    <w:rsid w:val="00B747B0"/>
    <w:rsid w:val="00B757E9"/>
    <w:rsid w:val="00B7689E"/>
    <w:rsid w:val="00B77414"/>
    <w:rsid w:val="00B80EFA"/>
    <w:rsid w:val="00B81164"/>
    <w:rsid w:val="00B812CE"/>
    <w:rsid w:val="00B81547"/>
    <w:rsid w:val="00B818FD"/>
    <w:rsid w:val="00B8250C"/>
    <w:rsid w:val="00B82CA4"/>
    <w:rsid w:val="00B848CF"/>
    <w:rsid w:val="00B84D30"/>
    <w:rsid w:val="00B851D4"/>
    <w:rsid w:val="00B8590B"/>
    <w:rsid w:val="00B85A6E"/>
    <w:rsid w:val="00B87E57"/>
    <w:rsid w:val="00B9016D"/>
    <w:rsid w:val="00B90E9F"/>
    <w:rsid w:val="00B91F7F"/>
    <w:rsid w:val="00B922AF"/>
    <w:rsid w:val="00B92446"/>
    <w:rsid w:val="00B929D0"/>
    <w:rsid w:val="00B94815"/>
    <w:rsid w:val="00B955CE"/>
    <w:rsid w:val="00B95B80"/>
    <w:rsid w:val="00B95C2B"/>
    <w:rsid w:val="00B962FD"/>
    <w:rsid w:val="00B9684F"/>
    <w:rsid w:val="00B96AB3"/>
    <w:rsid w:val="00B96C45"/>
    <w:rsid w:val="00B9764D"/>
    <w:rsid w:val="00B978E6"/>
    <w:rsid w:val="00BA0771"/>
    <w:rsid w:val="00BA0DB2"/>
    <w:rsid w:val="00BA2283"/>
    <w:rsid w:val="00BA272E"/>
    <w:rsid w:val="00BA29BD"/>
    <w:rsid w:val="00BA2A9D"/>
    <w:rsid w:val="00BA4596"/>
    <w:rsid w:val="00BA4EA6"/>
    <w:rsid w:val="00BA5138"/>
    <w:rsid w:val="00BA54B4"/>
    <w:rsid w:val="00BA704A"/>
    <w:rsid w:val="00BABA4C"/>
    <w:rsid w:val="00BB0392"/>
    <w:rsid w:val="00BB1AA7"/>
    <w:rsid w:val="00BB228A"/>
    <w:rsid w:val="00BB3FF0"/>
    <w:rsid w:val="00BB413F"/>
    <w:rsid w:val="00BB5300"/>
    <w:rsid w:val="00BB54C7"/>
    <w:rsid w:val="00BB5D63"/>
    <w:rsid w:val="00BB5D76"/>
    <w:rsid w:val="00BB6595"/>
    <w:rsid w:val="00BB708C"/>
    <w:rsid w:val="00BB7AB4"/>
    <w:rsid w:val="00BC0281"/>
    <w:rsid w:val="00BC0F93"/>
    <w:rsid w:val="00BC1BCA"/>
    <w:rsid w:val="00BC1D58"/>
    <w:rsid w:val="00BC2608"/>
    <w:rsid w:val="00BC2D74"/>
    <w:rsid w:val="00BC3166"/>
    <w:rsid w:val="00BC395D"/>
    <w:rsid w:val="00BC3DDB"/>
    <w:rsid w:val="00BC40F9"/>
    <w:rsid w:val="00BC436E"/>
    <w:rsid w:val="00BC4F8F"/>
    <w:rsid w:val="00BC5440"/>
    <w:rsid w:val="00BC5D73"/>
    <w:rsid w:val="00BC6255"/>
    <w:rsid w:val="00BC637A"/>
    <w:rsid w:val="00BC6DFC"/>
    <w:rsid w:val="00BC72DA"/>
    <w:rsid w:val="00BC78C3"/>
    <w:rsid w:val="00BD0A15"/>
    <w:rsid w:val="00BD148A"/>
    <w:rsid w:val="00BD18F0"/>
    <w:rsid w:val="00BD229D"/>
    <w:rsid w:val="00BD24A0"/>
    <w:rsid w:val="00BD27EA"/>
    <w:rsid w:val="00BD3537"/>
    <w:rsid w:val="00BD3596"/>
    <w:rsid w:val="00BD3F2B"/>
    <w:rsid w:val="00BD4A5C"/>
    <w:rsid w:val="00BD4BCD"/>
    <w:rsid w:val="00BD4C87"/>
    <w:rsid w:val="00BD4CEE"/>
    <w:rsid w:val="00BD5E28"/>
    <w:rsid w:val="00BD5FEA"/>
    <w:rsid w:val="00BD6805"/>
    <w:rsid w:val="00BD795F"/>
    <w:rsid w:val="00BE0614"/>
    <w:rsid w:val="00BE2033"/>
    <w:rsid w:val="00BE2C3F"/>
    <w:rsid w:val="00BE338A"/>
    <w:rsid w:val="00BE5174"/>
    <w:rsid w:val="00BE5FA5"/>
    <w:rsid w:val="00BE6E5B"/>
    <w:rsid w:val="00BE6F51"/>
    <w:rsid w:val="00BE77F7"/>
    <w:rsid w:val="00BE7CD8"/>
    <w:rsid w:val="00BF1279"/>
    <w:rsid w:val="00BF1527"/>
    <w:rsid w:val="00BF15C3"/>
    <w:rsid w:val="00BF1A09"/>
    <w:rsid w:val="00BF1B68"/>
    <w:rsid w:val="00BF1E76"/>
    <w:rsid w:val="00BF298F"/>
    <w:rsid w:val="00BF5309"/>
    <w:rsid w:val="00BF5568"/>
    <w:rsid w:val="00BF5B2D"/>
    <w:rsid w:val="00BF6037"/>
    <w:rsid w:val="00BF618B"/>
    <w:rsid w:val="00BF65A9"/>
    <w:rsid w:val="00C0071F"/>
    <w:rsid w:val="00C01163"/>
    <w:rsid w:val="00C015E9"/>
    <w:rsid w:val="00C0337D"/>
    <w:rsid w:val="00C03CF6"/>
    <w:rsid w:val="00C04C4D"/>
    <w:rsid w:val="00C054C8"/>
    <w:rsid w:val="00C06D42"/>
    <w:rsid w:val="00C06D61"/>
    <w:rsid w:val="00C06F00"/>
    <w:rsid w:val="00C07C49"/>
    <w:rsid w:val="00C12070"/>
    <w:rsid w:val="00C12215"/>
    <w:rsid w:val="00C1229C"/>
    <w:rsid w:val="00C1323A"/>
    <w:rsid w:val="00C15569"/>
    <w:rsid w:val="00C15D97"/>
    <w:rsid w:val="00C160FB"/>
    <w:rsid w:val="00C162C0"/>
    <w:rsid w:val="00C164FE"/>
    <w:rsid w:val="00C1662A"/>
    <w:rsid w:val="00C16672"/>
    <w:rsid w:val="00C17035"/>
    <w:rsid w:val="00C17462"/>
    <w:rsid w:val="00C1783D"/>
    <w:rsid w:val="00C21A45"/>
    <w:rsid w:val="00C22924"/>
    <w:rsid w:val="00C236A0"/>
    <w:rsid w:val="00C23B9D"/>
    <w:rsid w:val="00C23D71"/>
    <w:rsid w:val="00C24B16"/>
    <w:rsid w:val="00C256C6"/>
    <w:rsid w:val="00C25928"/>
    <w:rsid w:val="00C305A9"/>
    <w:rsid w:val="00C30FBB"/>
    <w:rsid w:val="00C31388"/>
    <w:rsid w:val="00C313D0"/>
    <w:rsid w:val="00C31AD7"/>
    <w:rsid w:val="00C32670"/>
    <w:rsid w:val="00C32DF7"/>
    <w:rsid w:val="00C33061"/>
    <w:rsid w:val="00C33127"/>
    <w:rsid w:val="00C33E3C"/>
    <w:rsid w:val="00C35DC0"/>
    <w:rsid w:val="00C363C8"/>
    <w:rsid w:val="00C424A8"/>
    <w:rsid w:val="00C42745"/>
    <w:rsid w:val="00C43CF9"/>
    <w:rsid w:val="00C452D8"/>
    <w:rsid w:val="00C45394"/>
    <w:rsid w:val="00C45965"/>
    <w:rsid w:val="00C46DCB"/>
    <w:rsid w:val="00C50BD0"/>
    <w:rsid w:val="00C51600"/>
    <w:rsid w:val="00C51681"/>
    <w:rsid w:val="00C517ED"/>
    <w:rsid w:val="00C52743"/>
    <w:rsid w:val="00C52891"/>
    <w:rsid w:val="00C52FD1"/>
    <w:rsid w:val="00C538E7"/>
    <w:rsid w:val="00C548DE"/>
    <w:rsid w:val="00C558DA"/>
    <w:rsid w:val="00C56F6A"/>
    <w:rsid w:val="00C57514"/>
    <w:rsid w:val="00C60D8C"/>
    <w:rsid w:val="00C60F7C"/>
    <w:rsid w:val="00C60FB6"/>
    <w:rsid w:val="00C61EA9"/>
    <w:rsid w:val="00C62FE8"/>
    <w:rsid w:val="00C63519"/>
    <w:rsid w:val="00C64CB3"/>
    <w:rsid w:val="00C654AB"/>
    <w:rsid w:val="00C65957"/>
    <w:rsid w:val="00C65AD5"/>
    <w:rsid w:val="00C66C46"/>
    <w:rsid w:val="00C70059"/>
    <w:rsid w:val="00C704B1"/>
    <w:rsid w:val="00C708F3"/>
    <w:rsid w:val="00C71B04"/>
    <w:rsid w:val="00C71E21"/>
    <w:rsid w:val="00C72BB4"/>
    <w:rsid w:val="00C735CE"/>
    <w:rsid w:val="00C73A8C"/>
    <w:rsid w:val="00C73EAF"/>
    <w:rsid w:val="00C74CD6"/>
    <w:rsid w:val="00C75477"/>
    <w:rsid w:val="00C75855"/>
    <w:rsid w:val="00C75CCF"/>
    <w:rsid w:val="00C805D0"/>
    <w:rsid w:val="00C80B93"/>
    <w:rsid w:val="00C8219B"/>
    <w:rsid w:val="00C82206"/>
    <w:rsid w:val="00C83692"/>
    <w:rsid w:val="00C84D17"/>
    <w:rsid w:val="00C87840"/>
    <w:rsid w:val="00C87C33"/>
    <w:rsid w:val="00C90596"/>
    <w:rsid w:val="00C90917"/>
    <w:rsid w:val="00C91218"/>
    <w:rsid w:val="00C91B70"/>
    <w:rsid w:val="00C91FF4"/>
    <w:rsid w:val="00C925D5"/>
    <w:rsid w:val="00C9395A"/>
    <w:rsid w:val="00C93C30"/>
    <w:rsid w:val="00C95CF2"/>
    <w:rsid w:val="00C97080"/>
    <w:rsid w:val="00C978E2"/>
    <w:rsid w:val="00C97C96"/>
    <w:rsid w:val="00C97E4B"/>
    <w:rsid w:val="00CA05A0"/>
    <w:rsid w:val="00CA137A"/>
    <w:rsid w:val="00CA16D1"/>
    <w:rsid w:val="00CA2417"/>
    <w:rsid w:val="00CA4DF0"/>
    <w:rsid w:val="00CA5091"/>
    <w:rsid w:val="00CA6727"/>
    <w:rsid w:val="00CA6CB6"/>
    <w:rsid w:val="00CA6D70"/>
    <w:rsid w:val="00CB25A7"/>
    <w:rsid w:val="00CB35AF"/>
    <w:rsid w:val="00CB437C"/>
    <w:rsid w:val="00CB4389"/>
    <w:rsid w:val="00CB4AF9"/>
    <w:rsid w:val="00CB4B91"/>
    <w:rsid w:val="00CB550D"/>
    <w:rsid w:val="00CB564E"/>
    <w:rsid w:val="00CB5AD3"/>
    <w:rsid w:val="00CB5B68"/>
    <w:rsid w:val="00CB5E2A"/>
    <w:rsid w:val="00CB60C9"/>
    <w:rsid w:val="00CB6504"/>
    <w:rsid w:val="00CC0343"/>
    <w:rsid w:val="00CC04E7"/>
    <w:rsid w:val="00CC22B0"/>
    <w:rsid w:val="00CC278F"/>
    <w:rsid w:val="00CC31D7"/>
    <w:rsid w:val="00CC3EC5"/>
    <w:rsid w:val="00CC4113"/>
    <w:rsid w:val="00CC4F69"/>
    <w:rsid w:val="00CC550C"/>
    <w:rsid w:val="00CC5A13"/>
    <w:rsid w:val="00CC5C83"/>
    <w:rsid w:val="00CC6901"/>
    <w:rsid w:val="00CC7674"/>
    <w:rsid w:val="00CD1587"/>
    <w:rsid w:val="00CD1E13"/>
    <w:rsid w:val="00CD40D4"/>
    <w:rsid w:val="00CD4157"/>
    <w:rsid w:val="00CD41FE"/>
    <w:rsid w:val="00CD4337"/>
    <w:rsid w:val="00CD479A"/>
    <w:rsid w:val="00CD4E1D"/>
    <w:rsid w:val="00CD5D2B"/>
    <w:rsid w:val="00CD6123"/>
    <w:rsid w:val="00CD689B"/>
    <w:rsid w:val="00CD771E"/>
    <w:rsid w:val="00CD7ED2"/>
    <w:rsid w:val="00CE00B2"/>
    <w:rsid w:val="00CE0C9B"/>
    <w:rsid w:val="00CE23A3"/>
    <w:rsid w:val="00CE2B87"/>
    <w:rsid w:val="00CE40A6"/>
    <w:rsid w:val="00CE4574"/>
    <w:rsid w:val="00CE4810"/>
    <w:rsid w:val="00CE5122"/>
    <w:rsid w:val="00CE6F84"/>
    <w:rsid w:val="00CE71B6"/>
    <w:rsid w:val="00CE71D4"/>
    <w:rsid w:val="00CE7D1C"/>
    <w:rsid w:val="00CF0A92"/>
    <w:rsid w:val="00CF1546"/>
    <w:rsid w:val="00CF191F"/>
    <w:rsid w:val="00CF4D1A"/>
    <w:rsid w:val="00CF68E6"/>
    <w:rsid w:val="00CF6D82"/>
    <w:rsid w:val="00CF737C"/>
    <w:rsid w:val="00D0076E"/>
    <w:rsid w:val="00D027BD"/>
    <w:rsid w:val="00D02A2E"/>
    <w:rsid w:val="00D0378F"/>
    <w:rsid w:val="00D037D1"/>
    <w:rsid w:val="00D04DF4"/>
    <w:rsid w:val="00D05332"/>
    <w:rsid w:val="00D05BBE"/>
    <w:rsid w:val="00D05D19"/>
    <w:rsid w:val="00D066F6"/>
    <w:rsid w:val="00D07A04"/>
    <w:rsid w:val="00D07D3E"/>
    <w:rsid w:val="00D10D3E"/>
    <w:rsid w:val="00D113C2"/>
    <w:rsid w:val="00D11C94"/>
    <w:rsid w:val="00D13C43"/>
    <w:rsid w:val="00D13F04"/>
    <w:rsid w:val="00D14230"/>
    <w:rsid w:val="00D146B3"/>
    <w:rsid w:val="00D14CE8"/>
    <w:rsid w:val="00D153BF"/>
    <w:rsid w:val="00D15D40"/>
    <w:rsid w:val="00D15FA3"/>
    <w:rsid w:val="00D16776"/>
    <w:rsid w:val="00D168A1"/>
    <w:rsid w:val="00D17697"/>
    <w:rsid w:val="00D17717"/>
    <w:rsid w:val="00D17D8A"/>
    <w:rsid w:val="00D20222"/>
    <w:rsid w:val="00D21ED9"/>
    <w:rsid w:val="00D2236C"/>
    <w:rsid w:val="00D2286D"/>
    <w:rsid w:val="00D23155"/>
    <w:rsid w:val="00D23281"/>
    <w:rsid w:val="00D23A40"/>
    <w:rsid w:val="00D23D45"/>
    <w:rsid w:val="00D24354"/>
    <w:rsid w:val="00D25A83"/>
    <w:rsid w:val="00D25ADE"/>
    <w:rsid w:val="00D25E8C"/>
    <w:rsid w:val="00D268F8"/>
    <w:rsid w:val="00D30BF1"/>
    <w:rsid w:val="00D321FB"/>
    <w:rsid w:val="00D324D2"/>
    <w:rsid w:val="00D33286"/>
    <w:rsid w:val="00D34ABC"/>
    <w:rsid w:val="00D35C53"/>
    <w:rsid w:val="00D364A6"/>
    <w:rsid w:val="00D3741F"/>
    <w:rsid w:val="00D37448"/>
    <w:rsid w:val="00D3C657"/>
    <w:rsid w:val="00D41E60"/>
    <w:rsid w:val="00D4281F"/>
    <w:rsid w:val="00D42FAF"/>
    <w:rsid w:val="00D446B9"/>
    <w:rsid w:val="00D44EFC"/>
    <w:rsid w:val="00D44F5B"/>
    <w:rsid w:val="00D453D3"/>
    <w:rsid w:val="00D4551B"/>
    <w:rsid w:val="00D46722"/>
    <w:rsid w:val="00D4734B"/>
    <w:rsid w:val="00D47ABD"/>
    <w:rsid w:val="00D504B0"/>
    <w:rsid w:val="00D5298F"/>
    <w:rsid w:val="00D52E53"/>
    <w:rsid w:val="00D54692"/>
    <w:rsid w:val="00D54DF5"/>
    <w:rsid w:val="00D5512A"/>
    <w:rsid w:val="00D55AA9"/>
    <w:rsid w:val="00D57379"/>
    <w:rsid w:val="00D60D65"/>
    <w:rsid w:val="00D610D3"/>
    <w:rsid w:val="00D62068"/>
    <w:rsid w:val="00D622D9"/>
    <w:rsid w:val="00D6266D"/>
    <w:rsid w:val="00D6283C"/>
    <w:rsid w:val="00D6302F"/>
    <w:rsid w:val="00D635E5"/>
    <w:rsid w:val="00D64501"/>
    <w:rsid w:val="00D65001"/>
    <w:rsid w:val="00D666C4"/>
    <w:rsid w:val="00D669C2"/>
    <w:rsid w:val="00D670DB"/>
    <w:rsid w:val="00D67C92"/>
    <w:rsid w:val="00D70702"/>
    <w:rsid w:val="00D72213"/>
    <w:rsid w:val="00D730F1"/>
    <w:rsid w:val="00D73100"/>
    <w:rsid w:val="00D734ED"/>
    <w:rsid w:val="00D74169"/>
    <w:rsid w:val="00D7565D"/>
    <w:rsid w:val="00D75838"/>
    <w:rsid w:val="00D76135"/>
    <w:rsid w:val="00D765B2"/>
    <w:rsid w:val="00D76698"/>
    <w:rsid w:val="00D76D60"/>
    <w:rsid w:val="00D77ABC"/>
    <w:rsid w:val="00D80A68"/>
    <w:rsid w:val="00D80BAE"/>
    <w:rsid w:val="00D80F97"/>
    <w:rsid w:val="00D81635"/>
    <w:rsid w:val="00D81955"/>
    <w:rsid w:val="00D81DF5"/>
    <w:rsid w:val="00D84A16"/>
    <w:rsid w:val="00D84B2B"/>
    <w:rsid w:val="00D84B37"/>
    <w:rsid w:val="00D858B6"/>
    <w:rsid w:val="00D874BA"/>
    <w:rsid w:val="00D87756"/>
    <w:rsid w:val="00D900A1"/>
    <w:rsid w:val="00D9061C"/>
    <w:rsid w:val="00D917A4"/>
    <w:rsid w:val="00D925E0"/>
    <w:rsid w:val="00D92709"/>
    <w:rsid w:val="00D92AA4"/>
    <w:rsid w:val="00D92E66"/>
    <w:rsid w:val="00D93145"/>
    <w:rsid w:val="00D9601A"/>
    <w:rsid w:val="00D96353"/>
    <w:rsid w:val="00D97EF8"/>
    <w:rsid w:val="00DA1432"/>
    <w:rsid w:val="00DA1C4E"/>
    <w:rsid w:val="00DA1E95"/>
    <w:rsid w:val="00DA2DEF"/>
    <w:rsid w:val="00DA2E60"/>
    <w:rsid w:val="00DA3FFA"/>
    <w:rsid w:val="00DA5F71"/>
    <w:rsid w:val="00DA6138"/>
    <w:rsid w:val="00DA6837"/>
    <w:rsid w:val="00DA7214"/>
    <w:rsid w:val="00DA729B"/>
    <w:rsid w:val="00DB0854"/>
    <w:rsid w:val="00DB1828"/>
    <w:rsid w:val="00DB1ECE"/>
    <w:rsid w:val="00DB274A"/>
    <w:rsid w:val="00DB2F7E"/>
    <w:rsid w:val="00DB36DC"/>
    <w:rsid w:val="00DB38C3"/>
    <w:rsid w:val="00DB430A"/>
    <w:rsid w:val="00DB4C4B"/>
    <w:rsid w:val="00DB56C6"/>
    <w:rsid w:val="00DB5796"/>
    <w:rsid w:val="00DB6723"/>
    <w:rsid w:val="00DB692A"/>
    <w:rsid w:val="00DC02C5"/>
    <w:rsid w:val="00DC18F0"/>
    <w:rsid w:val="00DC2319"/>
    <w:rsid w:val="00DC299A"/>
    <w:rsid w:val="00DC3367"/>
    <w:rsid w:val="00DC48DF"/>
    <w:rsid w:val="00DC4F0C"/>
    <w:rsid w:val="00DC5F63"/>
    <w:rsid w:val="00DC6AD0"/>
    <w:rsid w:val="00DC6C91"/>
    <w:rsid w:val="00DC78E8"/>
    <w:rsid w:val="00DD1533"/>
    <w:rsid w:val="00DD1DFA"/>
    <w:rsid w:val="00DD1FE1"/>
    <w:rsid w:val="00DD2BD4"/>
    <w:rsid w:val="00DD2D30"/>
    <w:rsid w:val="00DD3411"/>
    <w:rsid w:val="00DD3531"/>
    <w:rsid w:val="00DD44EA"/>
    <w:rsid w:val="00DD4FC8"/>
    <w:rsid w:val="00DD5E3D"/>
    <w:rsid w:val="00DD6E2D"/>
    <w:rsid w:val="00DD737B"/>
    <w:rsid w:val="00DD7F93"/>
    <w:rsid w:val="00DE0705"/>
    <w:rsid w:val="00DE1063"/>
    <w:rsid w:val="00DE252E"/>
    <w:rsid w:val="00DE3147"/>
    <w:rsid w:val="00DE4059"/>
    <w:rsid w:val="00DE4905"/>
    <w:rsid w:val="00DE582F"/>
    <w:rsid w:val="00DE6464"/>
    <w:rsid w:val="00DE7065"/>
    <w:rsid w:val="00DE710A"/>
    <w:rsid w:val="00DE770E"/>
    <w:rsid w:val="00DE7908"/>
    <w:rsid w:val="00DE7E0E"/>
    <w:rsid w:val="00DF0EAB"/>
    <w:rsid w:val="00DF15EA"/>
    <w:rsid w:val="00DF17F3"/>
    <w:rsid w:val="00DF1ADD"/>
    <w:rsid w:val="00DF256D"/>
    <w:rsid w:val="00DF2C44"/>
    <w:rsid w:val="00DF3B75"/>
    <w:rsid w:val="00DF488A"/>
    <w:rsid w:val="00DF48D0"/>
    <w:rsid w:val="00DF4ACB"/>
    <w:rsid w:val="00DF4C7C"/>
    <w:rsid w:val="00DF5822"/>
    <w:rsid w:val="00DF6153"/>
    <w:rsid w:val="00DF6F4D"/>
    <w:rsid w:val="00DF74CD"/>
    <w:rsid w:val="00DF7BAE"/>
    <w:rsid w:val="00E001E2"/>
    <w:rsid w:val="00E007A8"/>
    <w:rsid w:val="00E00AA5"/>
    <w:rsid w:val="00E01D43"/>
    <w:rsid w:val="00E02E15"/>
    <w:rsid w:val="00E02FBB"/>
    <w:rsid w:val="00E0333F"/>
    <w:rsid w:val="00E03471"/>
    <w:rsid w:val="00E04187"/>
    <w:rsid w:val="00E0488A"/>
    <w:rsid w:val="00E04979"/>
    <w:rsid w:val="00E04EF1"/>
    <w:rsid w:val="00E053D6"/>
    <w:rsid w:val="00E057FE"/>
    <w:rsid w:val="00E1020A"/>
    <w:rsid w:val="00E10285"/>
    <w:rsid w:val="00E1071F"/>
    <w:rsid w:val="00E108EF"/>
    <w:rsid w:val="00E10ABA"/>
    <w:rsid w:val="00E12082"/>
    <w:rsid w:val="00E1231D"/>
    <w:rsid w:val="00E1247E"/>
    <w:rsid w:val="00E135B5"/>
    <w:rsid w:val="00E13672"/>
    <w:rsid w:val="00E14190"/>
    <w:rsid w:val="00E148CF"/>
    <w:rsid w:val="00E149F7"/>
    <w:rsid w:val="00E14C2B"/>
    <w:rsid w:val="00E14F25"/>
    <w:rsid w:val="00E1511E"/>
    <w:rsid w:val="00E16030"/>
    <w:rsid w:val="00E1676F"/>
    <w:rsid w:val="00E173E7"/>
    <w:rsid w:val="00E20B68"/>
    <w:rsid w:val="00E20BB1"/>
    <w:rsid w:val="00E21703"/>
    <w:rsid w:val="00E21A5F"/>
    <w:rsid w:val="00E21EB9"/>
    <w:rsid w:val="00E2208C"/>
    <w:rsid w:val="00E226C0"/>
    <w:rsid w:val="00E22A03"/>
    <w:rsid w:val="00E23C67"/>
    <w:rsid w:val="00E24EB4"/>
    <w:rsid w:val="00E2629B"/>
    <w:rsid w:val="00E27F53"/>
    <w:rsid w:val="00E30729"/>
    <w:rsid w:val="00E32107"/>
    <w:rsid w:val="00E32458"/>
    <w:rsid w:val="00E324C5"/>
    <w:rsid w:val="00E32CED"/>
    <w:rsid w:val="00E32CFD"/>
    <w:rsid w:val="00E33405"/>
    <w:rsid w:val="00E3388F"/>
    <w:rsid w:val="00E34716"/>
    <w:rsid w:val="00E350A2"/>
    <w:rsid w:val="00E353DC"/>
    <w:rsid w:val="00E355E0"/>
    <w:rsid w:val="00E359C2"/>
    <w:rsid w:val="00E36698"/>
    <w:rsid w:val="00E36877"/>
    <w:rsid w:val="00E36DBC"/>
    <w:rsid w:val="00E36F44"/>
    <w:rsid w:val="00E376D4"/>
    <w:rsid w:val="00E378FE"/>
    <w:rsid w:val="00E37D10"/>
    <w:rsid w:val="00E40360"/>
    <w:rsid w:val="00E407C7"/>
    <w:rsid w:val="00E40B5C"/>
    <w:rsid w:val="00E42F2C"/>
    <w:rsid w:val="00E435B2"/>
    <w:rsid w:val="00E44536"/>
    <w:rsid w:val="00E44BF4"/>
    <w:rsid w:val="00E45D9A"/>
    <w:rsid w:val="00E46F6A"/>
    <w:rsid w:val="00E47191"/>
    <w:rsid w:val="00E50770"/>
    <w:rsid w:val="00E509F6"/>
    <w:rsid w:val="00E51340"/>
    <w:rsid w:val="00E513DB"/>
    <w:rsid w:val="00E515AD"/>
    <w:rsid w:val="00E51FD5"/>
    <w:rsid w:val="00E52166"/>
    <w:rsid w:val="00E5272E"/>
    <w:rsid w:val="00E529FA"/>
    <w:rsid w:val="00E531EA"/>
    <w:rsid w:val="00E53F14"/>
    <w:rsid w:val="00E53FB4"/>
    <w:rsid w:val="00E54D3A"/>
    <w:rsid w:val="00E5505B"/>
    <w:rsid w:val="00E5580A"/>
    <w:rsid w:val="00E5613E"/>
    <w:rsid w:val="00E574B0"/>
    <w:rsid w:val="00E60A3D"/>
    <w:rsid w:val="00E60C04"/>
    <w:rsid w:val="00E60F35"/>
    <w:rsid w:val="00E6124B"/>
    <w:rsid w:val="00E6177C"/>
    <w:rsid w:val="00E61881"/>
    <w:rsid w:val="00E61913"/>
    <w:rsid w:val="00E62191"/>
    <w:rsid w:val="00E62469"/>
    <w:rsid w:val="00E628F0"/>
    <w:rsid w:val="00E63AB4"/>
    <w:rsid w:val="00E63B23"/>
    <w:rsid w:val="00E63DF6"/>
    <w:rsid w:val="00E66411"/>
    <w:rsid w:val="00E66599"/>
    <w:rsid w:val="00E66C68"/>
    <w:rsid w:val="00E66D01"/>
    <w:rsid w:val="00E66F40"/>
    <w:rsid w:val="00E67045"/>
    <w:rsid w:val="00E704CB"/>
    <w:rsid w:val="00E70B79"/>
    <w:rsid w:val="00E70CC7"/>
    <w:rsid w:val="00E70F43"/>
    <w:rsid w:val="00E7140D"/>
    <w:rsid w:val="00E71442"/>
    <w:rsid w:val="00E7180D"/>
    <w:rsid w:val="00E71B4C"/>
    <w:rsid w:val="00E72381"/>
    <w:rsid w:val="00E72BAB"/>
    <w:rsid w:val="00E72CA1"/>
    <w:rsid w:val="00E732B6"/>
    <w:rsid w:val="00E73651"/>
    <w:rsid w:val="00E739D6"/>
    <w:rsid w:val="00E73DA0"/>
    <w:rsid w:val="00E75AD9"/>
    <w:rsid w:val="00E76329"/>
    <w:rsid w:val="00E7652A"/>
    <w:rsid w:val="00E772BC"/>
    <w:rsid w:val="00E80263"/>
    <w:rsid w:val="00E83925"/>
    <w:rsid w:val="00E83C34"/>
    <w:rsid w:val="00E86980"/>
    <w:rsid w:val="00E8747B"/>
    <w:rsid w:val="00E87500"/>
    <w:rsid w:val="00E9013C"/>
    <w:rsid w:val="00E9067A"/>
    <w:rsid w:val="00E91394"/>
    <w:rsid w:val="00E91B81"/>
    <w:rsid w:val="00E91C36"/>
    <w:rsid w:val="00E91F31"/>
    <w:rsid w:val="00E92824"/>
    <w:rsid w:val="00E93139"/>
    <w:rsid w:val="00E93CE5"/>
    <w:rsid w:val="00E94298"/>
    <w:rsid w:val="00E945FE"/>
    <w:rsid w:val="00E95987"/>
    <w:rsid w:val="00EA0551"/>
    <w:rsid w:val="00EA0FC1"/>
    <w:rsid w:val="00EA1B50"/>
    <w:rsid w:val="00EA2036"/>
    <w:rsid w:val="00EA2246"/>
    <w:rsid w:val="00EA24B2"/>
    <w:rsid w:val="00EA2E3F"/>
    <w:rsid w:val="00EA33DB"/>
    <w:rsid w:val="00EA3638"/>
    <w:rsid w:val="00EA4772"/>
    <w:rsid w:val="00EA4855"/>
    <w:rsid w:val="00EA55E2"/>
    <w:rsid w:val="00EA5BB7"/>
    <w:rsid w:val="00EA61A6"/>
    <w:rsid w:val="00EA68DD"/>
    <w:rsid w:val="00EB0458"/>
    <w:rsid w:val="00EB15E6"/>
    <w:rsid w:val="00EB177E"/>
    <w:rsid w:val="00EB27B9"/>
    <w:rsid w:val="00EB4015"/>
    <w:rsid w:val="00EB4D32"/>
    <w:rsid w:val="00EB5447"/>
    <w:rsid w:val="00EB6002"/>
    <w:rsid w:val="00EB66A6"/>
    <w:rsid w:val="00EB71B3"/>
    <w:rsid w:val="00EB71D0"/>
    <w:rsid w:val="00EB732B"/>
    <w:rsid w:val="00EC0E7A"/>
    <w:rsid w:val="00EC1B3E"/>
    <w:rsid w:val="00EC207C"/>
    <w:rsid w:val="00EC3E0F"/>
    <w:rsid w:val="00EC4B65"/>
    <w:rsid w:val="00EC5BBA"/>
    <w:rsid w:val="00EC6938"/>
    <w:rsid w:val="00EC7D7A"/>
    <w:rsid w:val="00ED04AA"/>
    <w:rsid w:val="00ED1034"/>
    <w:rsid w:val="00ED12BE"/>
    <w:rsid w:val="00ED270C"/>
    <w:rsid w:val="00ED4036"/>
    <w:rsid w:val="00ED5A77"/>
    <w:rsid w:val="00ED60D7"/>
    <w:rsid w:val="00ED739F"/>
    <w:rsid w:val="00ED7CE9"/>
    <w:rsid w:val="00EE1423"/>
    <w:rsid w:val="00EE166B"/>
    <w:rsid w:val="00EE1CC0"/>
    <w:rsid w:val="00EE22D3"/>
    <w:rsid w:val="00EE2ED6"/>
    <w:rsid w:val="00EE2F75"/>
    <w:rsid w:val="00EE309C"/>
    <w:rsid w:val="00EE32ED"/>
    <w:rsid w:val="00EE381A"/>
    <w:rsid w:val="00EE3AB2"/>
    <w:rsid w:val="00EE4B2A"/>
    <w:rsid w:val="00EE588E"/>
    <w:rsid w:val="00EE687D"/>
    <w:rsid w:val="00EF059D"/>
    <w:rsid w:val="00EF0C3F"/>
    <w:rsid w:val="00EF11C3"/>
    <w:rsid w:val="00EF1A28"/>
    <w:rsid w:val="00EF3114"/>
    <w:rsid w:val="00EF34B3"/>
    <w:rsid w:val="00EF39C7"/>
    <w:rsid w:val="00EF39FD"/>
    <w:rsid w:val="00EF42AE"/>
    <w:rsid w:val="00EF4612"/>
    <w:rsid w:val="00EF5100"/>
    <w:rsid w:val="00EF5F85"/>
    <w:rsid w:val="00F00817"/>
    <w:rsid w:val="00F00FAE"/>
    <w:rsid w:val="00F012C7"/>
    <w:rsid w:val="00F045C9"/>
    <w:rsid w:val="00F04E23"/>
    <w:rsid w:val="00F04F20"/>
    <w:rsid w:val="00F05217"/>
    <w:rsid w:val="00F061C1"/>
    <w:rsid w:val="00F06ABE"/>
    <w:rsid w:val="00F071B5"/>
    <w:rsid w:val="00F115BB"/>
    <w:rsid w:val="00F11887"/>
    <w:rsid w:val="00F11B2B"/>
    <w:rsid w:val="00F12318"/>
    <w:rsid w:val="00F13443"/>
    <w:rsid w:val="00F1690E"/>
    <w:rsid w:val="00F176B4"/>
    <w:rsid w:val="00F17756"/>
    <w:rsid w:val="00F1776E"/>
    <w:rsid w:val="00F17EDF"/>
    <w:rsid w:val="00F1A1EF"/>
    <w:rsid w:val="00F201FF"/>
    <w:rsid w:val="00F2033F"/>
    <w:rsid w:val="00F204A1"/>
    <w:rsid w:val="00F2078B"/>
    <w:rsid w:val="00F20F37"/>
    <w:rsid w:val="00F213DE"/>
    <w:rsid w:val="00F2145B"/>
    <w:rsid w:val="00F21510"/>
    <w:rsid w:val="00F21649"/>
    <w:rsid w:val="00F225EA"/>
    <w:rsid w:val="00F22FA9"/>
    <w:rsid w:val="00F24B08"/>
    <w:rsid w:val="00F24D8A"/>
    <w:rsid w:val="00F25391"/>
    <w:rsid w:val="00F25EF7"/>
    <w:rsid w:val="00F269BF"/>
    <w:rsid w:val="00F26E8C"/>
    <w:rsid w:val="00F31516"/>
    <w:rsid w:val="00F3180A"/>
    <w:rsid w:val="00F32040"/>
    <w:rsid w:val="00F326A1"/>
    <w:rsid w:val="00F328AE"/>
    <w:rsid w:val="00F32E63"/>
    <w:rsid w:val="00F3416A"/>
    <w:rsid w:val="00F3499E"/>
    <w:rsid w:val="00F355AB"/>
    <w:rsid w:val="00F363CC"/>
    <w:rsid w:val="00F37762"/>
    <w:rsid w:val="00F4052B"/>
    <w:rsid w:val="00F40949"/>
    <w:rsid w:val="00F40FDC"/>
    <w:rsid w:val="00F42350"/>
    <w:rsid w:val="00F4260A"/>
    <w:rsid w:val="00F43AD9"/>
    <w:rsid w:val="00F44A5C"/>
    <w:rsid w:val="00F45A4C"/>
    <w:rsid w:val="00F46A7E"/>
    <w:rsid w:val="00F46B81"/>
    <w:rsid w:val="00F479DC"/>
    <w:rsid w:val="00F504E5"/>
    <w:rsid w:val="00F5055E"/>
    <w:rsid w:val="00F5076A"/>
    <w:rsid w:val="00F50F89"/>
    <w:rsid w:val="00F517AF"/>
    <w:rsid w:val="00F51B6B"/>
    <w:rsid w:val="00F5276E"/>
    <w:rsid w:val="00F53924"/>
    <w:rsid w:val="00F53B24"/>
    <w:rsid w:val="00F5698B"/>
    <w:rsid w:val="00F6135B"/>
    <w:rsid w:val="00F6197D"/>
    <w:rsid w:val="00F624EE"/>
    <w:rsid w:val="00F628B7"/>
    <w:rsid w:val="00F63808"/>
    <w:rsid w:val="00F63A66"/>
    <w:rsid w:val="00F64DDB"/>
    <w:rsid w:val="00F6514B"/>
    <w:rsid w:val="00F65239"/>
    <w:rsid w:val="00F65DCB"/>
    <w:rsid w:val="00F664FE"/>
    <w:rsid w:val="00F66BEC"/>
    <w:rsid w:val="00F71342"/>
    <w:rsid w:val="00F713BE"/>
    <w:rsid w:val="00F7158C"/>
    <w:rsid w:val="00F7192F"/>
    <w:rsid w:val="00F71D75"/>
    <w:rsid w:val="00F7332B"/>
    <w:rsid w:val="00F73A12"/>
    <w:rsid w:val="00F73E91"/>
    <w:rsid w:val="00F74E64"/>
    <w:rsid w:val="00F74E6E"/>
    <w:rsid w:val="00F75527"/>
    <w:rsid w:val="00F807AF"/>
    <w:rsid w:val="00F814CC"/>
    <w:rsid w:val="00F81E25"/>
    <w:rsid w:val="00F8200F"/>
    <w:rsid w:val="00F82A8F"/>
    <w:rsid w:val="00F83570"/>
    <w:rsid w:val="00F83636"/>
    <w:rsid w:val="00F838EE"/>
    <w:rsid w:val="00F847D6"/>
    <w:rsid w:val="00F84D2C"/>
    <w:rsid w:val="00F86033"/>
    <w:rsid w:val="00F8638F"/>
    <w:rsid w:val="00F86EFD"/>
    <w:rsid w:val="00F877CE"/>
    <w:rsid w:val="00F91599"/>
    <w:rsid w:val="00F92733"/>
    <w:rsid w:val="00F92C43"/>
    <w:rsid w:val="00F93751"/>
    <w:rsid w:val="00F94340"/>
    <w:rsid w:val="00F9455D"/>
    <w:rsid w:val="00F94BA1"/>
    <w:rsid w:val="00F94C2D"/>
    <w:rsid w:val="00F9518A"/>
    <w:rsid w:val="00F957B8"/>
    <w:rsid w:val="00F95892"/>
    <w:rsid w:val="00F9604A"/>
    <w:rsid w:val="00F96B9E"/>
    <w:rsid w:val="00F9701A"/>
    <w:rsid w:val="00F971D3"/>
    <w:rsid w:val="00F97816"/>
    <w:rsid w:val="00FA063E"/>
    <w:rsid w:val="00FA0C2B"/>
    <w:rsid w:val="00FA1527"/>
    <w:rsid w:val="00FA15B3"/>
    <w:rsid w:val="00FA1F82"/>
    <w:rsid w:val="00FA21F5"/>
    <w:rsid w:val="00FA27F8"/>
    <w:rsid w:val="00FA2CCE"/>
    <w:rsid w:val="00FA3C80"/>
    <w:rsid w:val="00FA47E9"/>
    <w:rsid w:val="00FA488F"/>
    <w:rsid w:val="00FA57D2"/>
    <w:rsid w:val="00FA6234"/>
    <w:rsid w:val="00FA6B62"/>
    <w:rsid w:val="00FA762A"/>
    <w:rsid w:val="00FB02E2"/>
    <w:rsid w:val="00FB0531"/>
    <w:rsid w:val="00FB0A6F"/>
    <w:rsid w:val="00FB1AB0"/>
    <w:rsid w:val="00FB1C2B"/>
    <w:rsid w:val="00FB258F"/>
    <w:rsid w:val="00FB31DB"/>
    <w:rsid w:val="00FB323F"/>
    <w:rsid w:val="00FB4273"/>
    <w:rsid w:val="00FB5B4F"/>
    <w:rsid w:val="00FB70BF"/>
    <w:rsid w:val="00FB7DF7"/>
    <w:rsid w:val="00FB7ECB"/>
    <w:rsid w:val="00FC1266"/>
    <w:rsid w:val="00FC14A8"/>
    <w:rsid w:val="00FC1677"/>
    <w:rsid w:val="00FC1E7E"/>
    <w:rsid w:val="00FC271D"/>
    <w:rsid w:val="00FC30DC"/>
    <w:rsid w:val="00FC3398"/>
    <w:rsid w:val="00FC4001"/>
    <w:rsid w:val="00FC933F"/>
    <w:rsid w:val="00FD062E"/>
    <w:rsid w:val="00FD07D3"/>
    <w:rsid w:val="00FD0A6B"/>
    <w:rsid w:val="00FD0C78"/>
    <w:rsid w:val="00FD1E62"/>
    <w:rsid w:val="00FD4466"/>
    <w:rsid w:val="00FD47CD"/>
    <w:rsid w:val="00FD6328"/>
    <w:rsid w:val="00FD6682"/>
    <w:rsid w:val="00FD75A6"/>
    <w:rsid w:val="00FD7D2E"/>
    <w:rsid w:val="00FE0556"/>
    <w:rsid w:val="00FE11F9"/>
    <w:rsid w:val="00FE1B02"/>
    <w:rsid w:val="00FE5D14"/>
    <w:rsid w:val="00FE5F52"/>
    <w:rsid w:val="00FE65D1"/>
    <w:rsid w:val="00FE6632"/>
    <w:rsid w:val="00FE66C1"/>
    <w:rsid w:val="00FE7443"/>
    <w:rsid w:val="00FE7570"/>
    <w:rsid w:val="00FE7BC0"/>
    <w:rsid w:val="00FF0858"/>
    <w:rsid w:val="00FF1487"/>
    <w:rsid w:val="00FF18D4"/>
    <w:rsid w:val="00FF2406"/>
    <w:rsid w:val="00FF29FB"/>
    <w:rsid w:val="00FF2E6F"/>
    <w:rsid w:val="00FF3A7F"/>
    <w:rsid w:val="00FF3FAF"/>
    <w:rsid w:val="00FF466F"/>
    <w:rsid w:val="00FF4E4C"/>
    <w:rsid w:val="00FF6278"/>
    <w:rsid w:val="00FF68FE"/>
    <w:rsid w:val="00FF69D9"/>
    <w:rsid w:val="00FF6C81"/>
    <w:rsid w:val="00FF7552"/>
    <w:rsid w:val="00FF7BF3"/>
    <w:rsid w:val="0108D1A8"/>
    <w:rsid w:val="0116671E"/>
    <w:rsid w:val="011D4A4D"/>
    <w:rsid w:val="0124E18F"/>
    <w:rsid w:val="01356351"/>
    <w:rsid w:val="01531F61"/>
    <w:rsid w:val="015EE0A1"/>
    <w:rsid w:val="01649CBA"/>
    <w:rsid w:val="0171DAB9"/>
    <w:rsid w:val="0178728C"/>
    <w:rsid w:val="017EAE09"/>
    <w:rsid w:val="01850E7D"/>
    <w:rsid w:val="018DFE17"/>
    <w:rsid w:val="01B16524"/>
    <w:rsid w:val="01CE8B95"/>
    <w:rsid w:val="01DC38BA"/>
    <w:rsid w:val="01DE2243"/>
    <w:rsid w:val="01DE5A6B"/>
    <w:rsid w:val="01E1BB3C"/>
    <w:rsid w:val="01E3719B"/>
    <w:rsid w:val="01F06638"/>
    <w:rsid w:val="01FBAF9D"/>
    <w:rsid w:val="0200CA1F"/>
    <w:rsid w:val="020CAF08"/>
    <w:rsid w:val="020DCF93"/>
    <w:rsid w:val="021AEDBA"/>
    <w:rsid w:val="02248382"/>
    <w:rsid w:val="02263C25"/>
    <w:rsid w:val="0243AC73"/>
    <w:rsid w:val="02441DA9"/>
    <w:rsid w:val="024B3948"/>
    <w:rsid w:val="02507681"/>
    <w:rsid w:val="0251FD68"/>
    <w:rsid w:val="0256AC4F"/>
    <w:rsid w:val="025B8569"/>
    <w:rsid w:val="026500EF"/>
    <w:rsid w:val="02771401"/>
    <w:rsid w:val="028F0E14"/>
    <w:rsid w:val="02AB1612"/>
    <w:rsid w:val="02CC9D99"/>
    <w:rsid w:val="02D197B5"/>
    <w:rsid w:val="02D56B2F"/>
    <w:rsid w:val="02DC504E"/>
    <w:rsid w:val="02DFD126"/>
    <w:rsid w:val="030058EB"/>
    <w:rsid w:val="03022389"/>
    <w:rsid w:val="0304B8CA"/>
    <w:rsid w:val="030C3BC0"/>
    <w:rsid w:val="030F565E"/>
    <w:rsid w:val="0315ED21"/>
    <w:rsid w:val="032A8A6C"/>
    <w:rsid w:val="0331EC3E"/>
    <w:rsid w:val="0337C061"/>
    <w:rsid w:val="034E7D58"/>
    <w:rsid w:val="0350FC8C"/>
    <w:rsid w:val="035FEFCF"/>
    <w:rsid w:val="037D4770"/>
    <w:rsid w:val="0386619C"/>
    <w:rsid w:val="03A13C44"/>
    <w:rsid w:val="03AA02DE"/>
    <w:rsid w:val="03AF91B5"/>
    <w:rsid w:val="03AFC905"/>
    <w:rsid w:val="03B8658B"/>
    <w:rsid w:val="03BD1529"/>
    <w:rsid w:val="03C70BD3"/>
    <w:rsid w:val="03CA0C6F"/>
    <w:rsid w:val="03CFDB9F"/>
    <w:rsid w:val="03D40449"/>
    <w:rsid w:val="03D69CC0"/>
    <w:rsid w:val="03E0D24B"/>
    <w:rsid w:val="03EF18F5"/>
    <w:rsid w:val="03F0AF49"/>
    <w:rsid w:val="03F2F363"/>
    <w:rsid w:val="0405083F"/>
    <w:rsid w:val="04067929"/>
    <w:rsid w:val="0410BA98"/>
    <w:rsid w:val="041987CC"/>
    <w:rsid w:val="042D6065"/>
    <w:rsid w:val="0434864B"/>
    <w:rsid w:val="0441370A"/>
    <w:rsid w:val="044562AD"/>
    <w:rsid w:val="044A7902"/>
    <w:rsid w:val="044C9DBC"/>
    <w:rsid w:val="04508BDE"/>
    <w:rsid w:val="0456AF25"/>
    <w:rsid w:val="04880AD6"/>
    <w:rsid w:val="048F4CFD"/>
    <w:rsid w:val="0493723B"/>
    <w:rsid w:val="049A1AF4"/>
    <w:rsid w:val="04A612E6"/>
    <w:rsid w:val="04A827B4"/>
    <w:rsid w:val="04A8DB1A"/>
    <w:rsid w:val="04C23B94"/>
    <w:rsid w:val="04CBA431"/>
    <w:rsid w:val="04D5307C"/>
    <w:rsid w:val="04DB15CE"/>
    <w:rsid w:val="04DD8393"/>
    <w:rsid w:val="04E1E806"/>
    <w:rsid w:val="04E1F5C9"/>
    <w:rsid w:val="04E40EB2"/>
    <w:rsid w:val="04F13DC6"/>
    <w:rsid w:val="04F58763"/>
    <w:rsid w:val="04F79B5F"/>
    <w:rsid w:val="050D32C4"/>
    <w:rsid w:val="0513BE51"/>
    <w:rsid w:val="05178240"/>
    <w:rsid w:val="0517DA4A"/>
    <w:rsid w:val="0525CBC6"/>
    <w:rsid w:val="0529092E"/>
    <w:rsid w:val="052A1F15"/>
    <w:rsid w:val="054592AB"/>
    <w:rsid w:val="055A7A87"/>
    <w:rsid w:val="055E9516"/>
    <w:rsid w:val="055FEE34"/>
    <w:rsid w:val="05602ED7"/>
    <w:rsid w:val="0564FAA3"/>
    <w:rsid w:val="058BB8EB"/>
    <w:rsid w:val="058F7BBB"/>
    <w:rsid w:val="05933BCA"/>
    <w:rsid w:val="059D1B37"/>
    <w:rsid w:val="05B1CBD9"/>
    <w:rsid w:val="05B33AB8"/>
    <w:rsid w:val="05B67ADA"/>
    <w:rsid w:val="05B736B4"/>
    <w:rsid w:val="05BBDFC1"/>
    <w:rsid w:val="05C244CF"/>
    <w:rsid w:val="05C641B8"/>
    <w:rsid w:val="05C81FA6"/>
    <w:rsid w:val="05CCEF4C"/>
    <w:rsid w:val="05DAB949"/>
    <w:rsid w:val="05E17293"/>
    <w:rsid w:val="05E5C22E"/>
    <w:rsid w:val="060A50E5"/>
    <w:rsid w:val="060A7288"/>
    <w:rsid w:val="06254DB2"/>
    <w:rsid w:val="0632EF03"/>
    <w:rsid w:val="063AA7FD"/>
    <w:rsid w:val="0642E108"/>
    <w:rsid w:val="064B38B0"/>
    <w:rsid w:val="064F5CBF"/>
    <w:rsid w:val="0659DB08"/>
    <w:rsid w:val="065DA46F"/>
    <w:rsid w:val="06687A66"/>
    <w:rsid w:val="06751EE1"/>
    <w:rsid w:val="0678E2BF"/>
    <w:rsid w:val="06792736"/>
    <w:rsid w:val="0681CBB7"/>
    <w:rsid w:val="06922325"/>
    <w:rsid w:val="069D4854"/>
    <w:rsid w:val="069FBB57"/>
    <w:rsid w:val="06AAE805"/>
    <w:rsid w:val="06B6C5B4"/>
    <w:rsid w:val="06C705A3"/>
    <w:rsid w:val="06DE2E1E"/>
    <w:rsid w:val="06E46E76"/>
    <w:rsid w:val="06F54D45"/>
    <w:rsid w:val="06FCDC2D"/>
    <w:rsid w:val="0701EA5B"/>
    <w:rsid w:val="0707453A"/>
    <w:rsid w:val="070769A1"/>
    <w:rsid w:val="071558FC"/>
    <w:rsid w:val="072C3945"/>
    <w:rsid w:val="074096F3"/>
    <w:rsid w:val="075A7A27"/>
    <w:rsid w:val="0769115F"/>
    <w:rsid w:val="076F4DED"/>
    <w:rsid w:val="0787A0FA"/>
    <w:rsid w:val="078EE83F"/>
    <w:rsid w:val="07A0EFAC"/>
    <w:rsid w:val="07B3533D"/>
    <w:rsid w:val="07BA9573"/>
    <w:rsid w:val="07C266DD"/>
    <w:rsid w:val="07C553BF"/>
    <w:rsid w:val="07CFDD73"/>
    <w:rsid w:val="07D7F208"/>
    <w:rsid w:val="07D9834B"/>
    <w:rsid w:val="07D9BC7A"/>
    <w:rsid w:val="07DA542A"/>
    <w:rsid w:val="07DBD1A0"/>
    <w:rsid w:val="07DEC558"/>
    <w:rsid w:val="07E52728"/>
    <w:rsid w:val="07EB9A8A"/>
    <w:rsid w:val="07EDE8DA"/>
    <w:rsid w:val="07F1AC24"/>
    <w:rsid w:val="07FD5A8B"/>
    <w:rsid w:val="07FE89DE"/>
    <w:rsid w:val="0809F390"/>
    <w:rsid w:val="081D7A90"/>
    <w:rsid w:val="082252BD"/>
    <w:rsid w:val="0831361B"/>
    <w:rsid w:val="08313CD2"/>
    <w:rsid w:val="083D0033"/>
    <w:rsid w:val="0855F2D6"/>
    <w:rsid w:val="086C83FC"/>
    <w:rsid w:val="08711051"/>
    <w:rsid w:val="08753152"/>
    <w:rsid w:val="08757DC5"/>
    <w:rsid w:val="087943EE"/>
    <w:rsid w:val="087A0552"/>
    <w:rsid w:val="087E9C1D"/>
    <w:rsid w:val="087FAD13"/>
    <w:rsid w:val="08879CF6"/>
    <w:rsid w:val="089497E0"/>
    <w:rsid w:val="08983DB1"/>
    <w:rsid w:val="08B47EAB"/>
    <w:rsid w:val="08E26E08"/>
    <w:rsid w:val="08E493BA"/>
    <w:rsid w:val="08F4DB71"/>
    <w:rsid w:val="08FA3171"/>
    <w:rsid w:val="08FDB867"/>
    <w:rsid w:val="0901E90C"/>
    <w:rsid w:val="090EDB1B"/>
    <w:rsid w:val="0914678C"/>
    <w:rsid w:val="0915DF77"/>
    <w:rsid w:val="09168C57"/>
    <w:rsid w:val="092CFA10"/>
    <w:rsid w:val="092F94A1"/>
    <w:rsid w:val="092FF9EB"/>
    <w:rsid w:val="09359B2E"/>
    <w:rsid w:val="093DB6EF"/>
    <w:rsid w:val="093F94D2"/>
    <w:rsid w:val="094A9DD0"/>
    <w:rsid w:val="09512843"/>
    <w:rsid w:val="096233AF"/>
    <w:rsid w:val="0963EE39"/>
    <w:rsid w:val="09706800"/>
    <w:rsid w:val="0975F929"/>
    <w:rsid w:val="0986E2F5"/>
    <w:rsid w:val="098700B9"/>
    <w:rsid w:val="09916B96"/>
    <w:rsid w:val="0993C83A"/>
    <w:rsid w:val="0994057A"/>
    <w:rsid w:val="09AC7853"/>
    <w:rsid w:val="09B444BA"/>
    <w:rsid w:val="09B82594"/>
    <w:rsid w:val="09CC5E1B"/>
    <w:rsid w:val="09D25D82"/>
    <w:rsid w:val="09EABFF6"/>
    <w:rsid w:val="09F61AFE"/>
    <w:rsid w:val="0A1039A1"/>
    <w:rsid w:val="0A148BA9"/>
    <w:rsid w:val="0A190EFA"/>
    <w:rsid w:val="0A2508FC"/>
    <w:rsid w:val="0A2AF2AC"/>
    <w:rsid w:val="0A3F4C09"/>
    <w:rsid w:val="0A4133E4"/>
    <w:rsid w:val="0A4B38E7"/>
    <w:rsid w:val="0A57AD5C"/>
    <w:rsid w:val="0A5C1415"/>
    <w:rsid w:val="0A5D7E67"/>
    <w:rsid w:val="0A602982"/>
    <w:rsid w:val="0A728462"/>
    <w:rsid w:val="0A74FA10"/>
    <w:rsid w:val="0A77167B"/>
    <w:rsid w:val="0A79ED8E"/>
    <w:rsid w:val="0AA135D0"/>
    <w:rsid w:val="0AA16240"/>
    <w:rsid w:val="0AA1A2D7"/>
    <w:rsid w:val="0AA8F782"/>
    <w:rsid w:val="0AC2A278"/>
    <w:rsid w:val="0AC471EC"/>
    <w:rsid w:val="0ACD60F2"/>
    <w:rsid w:val="0ADA436B"/>
    <w:rsid w:val="0ADBFD40"/>
    <w:rsid w:val="0ADE04FF"/>
    <w:rsid w:val="0AE1C9EB"/>
    <w:rsid w:val="0AF11C39"/>
    <w:rsid w:val="0AF332EF"/>
    <w:rsid w:val="0AF62EC1"/>
    <w:rsid w:val="0AF6FEA2"/>
    <w:rsid w:val="0AF808DC"/>
    <w:rsid w:val="0B16CB28"/>
    <w:rsid w:val="0B2A3E73"/>
    <w:rsid w:val="0B301946"/>
    <w:rsid w:val="0B33490B"/>
    <w:rsid w:val="0B353595"/>
    <w:rsid w:val="0B437D18"/>
    <w:rsid w:val="0B57B50D"/>
    <w:rsid w:val="0B678F6A"/>
    <w:rsid w:val="0B8AD762"/>
    <w:rsid w:val="0B9A2815"/>
    <w:rsid w:val="0BAA865E"/>
    <w:rsid w:val="0BACFFD7"/>
    <w:rsid w:val="0BB96650"/>
    <w:rsid w:val="0BB9CAFD"/>
    <w:rsid w:val="0BBAE5ED"/>
    <w:rsid w:val="0BCB6CED"/>
    <w:rsid w:val="0BD960C6"/>
    <w:rsid w:val="0BED6B60"/>
    <w:rsid w:val="0BF0DFB8"/>
    <w:rsid w:val="0C022048"/>
    <w:rsid w:val="0C04A66F"/>
    <w:rsid w:val="0C0DB77A"/>
    <w:rsid w:val="0C18DE50"/>
    <w:rsid w:val="0C36BAA3"/>
    <w:rsid w:val="0C3B36AF"/>
    <w:rsid w:val="0C3F6ADB"/>
    <w:rsid w:val="0C56BF85"/>
    <w:rsid w:val="0C5C20D5"/>
    <w:rsid w:val="0C7663A8"/>
    <w:rsid w:val="0C7762D0"/>
    <w:rsid w:val="0C7B60A6"/>
    <w:rsid w:val="0C80956C"/>
    <w:rsid w:val="0C9008DB"/>
    <w:rsid w:val="0C989086"/>
    <w:rsid w:val="0C9A796C"/>
    <w:rsid w:val="0C9A95D5"/>
    <w:rsid w:val="0CA1F5C4"/>
    <w:rsid w:val="0CB1E8CA"/>
    <w:rsid w:val="0CBE0FCF"/>
    <w:rsid w:val="0CBE2D06"/>
    <w:rsid w:val="0CBE6EF9"/>
    <w:rsid w:val="0CC9056E"/>
    <w:rsid w:val="0CE7978B"/>
    <w:rsid w:val="0CFB8362"/>
    <w:rsid w:val="0D04D63B"/>
    <w:rsid w:val="0D1D2B76"/>
    <w:rsid w:val="0D210905"/>
    <w:rsid w:val="0D36D7B5"/>
    <w:rsid w:val="0D3DF78C"/>
    <w:rsid w:val="0D41BD42"/>
    <w:rsid w:val="0D49E575"/>
    <w:rsid w:val="0D50F1C5"/>
    <w:rsid w:val="0D51FE11"/>
    <w:rsid w:val="0D71A14E"/>
    <w:rsid w:val="0D73B489"/>
    <w:rsid w:val="0D74C37C"/>
    <w:rsid w:val="0D817D07"/>
    <w:rsid w:val="0D8FF7FD"/>
    <w:rsid w:val="0D9105F2"/>
    <w:rsid w:val="0D974480"/>
    <w:rsid w:val="0D9D9A3B"/>
    <w:rsid w:val="0D9E707C"/>
    <w:rsid w:val="0DA1C349"/>
    <w:rsid w:val="0DB2852C"/>
    <w:rsid w:val="0DB72617"/>
    <w:rsid w:val="0DC3A77C"/>
    <w:rsid w:val="0DCE3EB2"/>
    <w:rsid w:val="0DD374EA"/>
    <w:rsid w:val="0DD40933"/>
    <w:rsid w:val="0DD5E347"/>
    <w:rsid w:val="0DD7BA6C"/>
    <w:rsid w:val="0DDB86D9"/>
    <w:rsid w:val="0DF0443A"/>
    <w:rsid w:val="0DFD23C9"/>
    <w:rsid w:val="0E02CFB1"/>
    <w:rsid w:val="0E06B5F2"/>
    <w:rsid w:val="0E3191DF"/>
    <w:rsid w:val="0E33FAA1"/>
    <w:rsid w:val="0E41F8DC"/>
    <w:rsid w:val="0E4A05FA"/>
    <w:rsid w:val="0E4D42A3"/>
    <w:rsid w:val="0E555195"/>
    <w:rsid w:val="0E5C5AB9"/>
    <w:rsid w:val="0E61A3FD"/>
    <w:rsid w:val="0E62CB62"/>
    <w:rsid w:val="0E6864D1"/>
    <w:rsid w:val="0E7A5AD6"/>
    <w:rsid w:val="0E8CF06E"/>
    <w:rsid w:val="0E8F078C"/>
    <w:rsid w:val="0E8FDA9C"/>
    <w:rsid w:val="0E9AA003"/>
    <w:rsid w:val="0EA4B0DA"/>
    <w:rsid w:val="0EA7999D"/>
    <w:rsid w:val="0EAABE2D"/>
    <w:rsid w:val="0EAD5351"/>
    <w:rsid w:val="0EC1034C"/>
    <w:rsid w:val="0ED8D53D"/>
    <w:rsid w:val="0EDD3EDD"/>
    <w:rsid w:val="0EEB0AAF"/>
    <w:rsid w:val="0EEFB029"/>
    <w:rsid w:val="0EF087AB"/>
    <w:rsid w:val="0EF29666"/>
    <w:rsid w:val="0F0EE14A"/>
    <w:rsid w:val="0F145E17"/>
    <w:rsid w:val="0F1FCF66"/>
    <w:rsid w:val="0F249D54"/>
    <w:rsid w:val="0F269175"/>
    <w:rsid w:val="0F2B0B17"/>
    <w:rsid w:val="0F31E055"/>
    <w:rsid w:val="0F43DDDA"/>
    <w:rsid w:val="0F5C509D"/>
    <w:rsid w:val="0F600764"/>
    <w:rsid w:val="0F619FD9"/>
    <w:rsid w:val="0F63F996"/>
    <w:rsid w:val="0F69D1AF"/>
    <w:rsid w:val="0F7FCD5C"/>
    <w:rsid w:val="0F8406A0"/>
    <w:rsid w:val="0F95CF2E"/>
    <w:rsid w:val="0F9837C5"/>
    <w:rsid w:val="0F9F1E20"/>
    <w:rsid w:val="0FC11D1F"/>
    <w:rsid w:val="0FC1C2AD"/>
    <w:rsid w:val="0FD3A881"/>
    <w:rsid w:val="0FD6F292"/>
    <w:rsid w:val="0FFF03AD"/>
    <w:rsid w:val="1005C4BE"/>
    <w:rsid w:val="1012215C"/>
    <w:rsid w:val="1020CE9E"/>
    <w:rsid w:val="103C0CD5"/>
    <w:rsid w:val="103F6342"/>
    <w:rsid w:val="10429566"/>
    <w:rsid w:val="10551122"/>
    <w:rsid w:val="10574EB1"/>
    <w:rsid w:val="106421D8"/>
    <w:rsid w:val="106D83DD"/>
    <w:rsid w:val="108EAEA5"/>
    <w:rsid w:val="10953466"/>
    <w:rsid w:val="1095FD55"/>
    <w:rsid w:val="10991326"/>
    <w:rsid w:val="109CC5AB"/>
    <w:rsid w:val="10A234E3"/>
    <w:rsid w:val="10A35E65"/>
    <w:rsid w:val="10ABB62A"/>
    <w:rsid w:val="10CEFFE5"/>
    <w:rsid w:val="10D061B2"/>
    <w:rsid w:val="10D31E9D"/>
    <w:rsid w:val="11077F92"/>
    <w:rsid w:val="1107D929"/>
    <w:rsid w:val="110C512A"/>
    <w:rsid w:val="112A8DBB"/>
    <w:rsid w:val="112E9BEA"/>
    <w:rsid w:val="114A0435"/>
    <w:rsid w:val="11628387"/>
    <w:rsid w:val="116889BF"/>
    <w:rsid w:val="1171B699"/>
    <w:rsid w:val="1174EF40"/>
    <w:rsid w:val="117B92BE"/>
    <w:rsid w:val="11835451"/>
    <w:rsid w:val="1187B370"/>
    <w:rsid w:val="118CE2BC"/>
    <w:rsid w:val="118F2307"/>
    <w:rsid w:val="12027A6A"/>
    <w:rsid w:val="120436DA"/>
    <w:rsid w:val="1222D108"/>
    <w:rsid w:val="124E550B"/>
    <w:rsid w:val="125039FA"/>
    <w:rsid w:val="1256B30F"/>
    <w:rsid w:val="12A01045"/>
    <w:rsid w:val="12A581FB"/>
    <w:rsid w:val="12A9587D"/>
    <w:rsid w:val="12ADF324"/>
    <w:rsid w:val="12AF40FB"/>
    <w:rsid w:val="12AF4B4C"/>
    <w:rsid w:val="12B19AA4"/>
    <w:rsid w:val="12BE1013"/>
    <w:rsid w:val="12D4370F"/>
    <w:rsid w:val="12E47329"/>
    <w:rsid w:val="13114433"/>
    <w:rsid w:val="131DEAA2"/>
    <w:rsid w:val="1321123B"/>
    <w:rsid w:val="133E3AE6"/>
    <w:rsid w:val="13539876"/>
    <w:rsid w:val="1358782A"/>
    <w:rsid w:val="13590D06"/>
    <w:rsid w:val="135A0348"/>
    <w:rsid w:val="1366FCE6"/>
    <w:rsid w:val="136E454F"/>
    <w:rsid w:val="13783DC8"/>
    <w:rsid w:val="13821624"/>
    <w:rsid w:val="13943DDA"/>
    <w:rsid w:val="139C382C"/>
    <w:rsid w:val="13B2717E"/>
    <w:rsid w:val="13CF8338"/>
    <w:rsid w:val="13D96690"/>
    <w:rsid w:val="13DB2244"/>
    <w:rsid w:val="13EE1F4C"/>
    <w:rsid w:val="1408DAF8"/>
    <w:rsid w:val="141B3506"/>
    <w:rsid w:val="141E8A75"/>
    <w:rsid w:val="141F625A"/>
    <w:rsid w:val="14266571"/>
    <w:rsid w:val="14360A17"/>
    <w:rsid w:val="14433377"/>
    <w:rsid w:val="1455D127"/>
    <w:rsid w:val="1467FD4F"/>
    <w:rsid w:val="146CD532"/>
    <w:rsid w:val="147D89FA"/>
    <w:rsid w:val="147DE5F5"/>
    <w:rsid w:val="148645EA"/>
    <w:rsid w:val="148A5D5C"/>
    <w:rsid w:val="1491F2DF"/>
    <w:rsid w:val="149327ED"/>
    <w:rsid w:val="14A07DF8"/>
    <w:rsid w:val="14A1DE01"/>
    <w:rsid w:val="14A3ED74"/>
    <w:rsid w:val="14ACEDB0"/>
    <w:rsid w:val="14AFD21A"/>
    <w:rsid w:val="14BA8225"/>
    <w:rsid w:val="14CA0824"/>
    <w:rsid w:val="14CC98AD"/>
    <w:rsid w:val="14D66F07"/>
    <w:rsid w:val="14E7F22E"/>
    <w:rsid w:val="14F058D2"/>
    <w:rsid w:val="14F07E7E"/>
    <w:rsid w:val="14F1234F"/>
    <w:rsid w:val="14FB1BBC"/>
    <w:rsid w:val="14FF1F6F"/>
    <w:rsid w:val="15102FC7"/>
    <w:rsid w:val="151C0F00"/>
    <w:rsid w:val="152D7B67"/>
    <w:rsid w:val="152D7C30"/>
    <w:rsid w:val="153132E6"/>
    <w:rsid w:val="1534770D"/>
    <w:rsid w:val="1538DA1F"/>
    <w:rsid w:val="153A7609"/>
    <w:rsid w:val="15421DDB"/>
    <w:rsid w:val="154F7EC7"/>
    <w:rsid w:val="1553D9DB"/>
    <w:rsid w:val="15565D77"/>
    <w:rsid w:val="156AA165"/>
    <w:rsid w:val="1574578C"/>
    <w:rsid w:val="157F6EA4"/>
    <w:rsid w:val="1581956A"/>
    <w:rsid w:val="1584A04F"/>
    <w:rsid w:val="159C37D4"/>
    <w:rsid w:val="15A3290A"/>
    <w:rsid w:val="15B26AEF"/>
    <w:rsid w:val="15B32F4B"/>
    <w:rsid w:val="15B7D47C"/>
    <w:rsid w:val="15BBF5B7"/>
    <w:rsid w:val="15BCD486"/>
    <w:rsid w:val="15C0A97F"/>
    <w:rsid w:val="15C11AC6"/>
    <w:rsid w:val="15C448D7"/>
    <w:rsid w:val="15C84CF6"/>
    <w:rsid w:val="15EE4477"/>
    <w:rsid w:val="16173210"/>
    <w:rsid w:val="162479A8"/>
    <w:rsid w:val="1626D5E8"/>
    <w:rsid w:val="163BB1F5"/>
    <w:rsid w:val="164EB111"/>
    <w:rsid w:val="1660287F"/>
    <w:rsid w:val="166786CB"/>
    <w:rsid w:val="16710E5D"/>
    <w:rsid w:val="167251EC"/>
    <w:rsid w:val="167320DC"/>
    <w:rsid w:val="1675D454"/>
    <w:rsid w:val="168AC95C"/>
    <w:rsid w:val="169E0FAA"/>
    <w:rsid w:val="16ABAA29"/>
    <w:rsid w:val="16AEDEA0"/>
    <w:rsid w:val="16B0A0AE"/>
    <w:rsid w:val="16B44931"/>
    <w:rsid w:val="16C11161"/>
    <w:rsid w:val="16D2DE1E"/>
    <w:rsid w:val="16D55C5C"/>
    <w:rsid w:val="16D8F0A4"/>
    <w:rsid w:val="16DAEEC8"/>
    <w:rsid w:val="16DE9115"/>
    <w:rsid w:val="16FF3161"/>
    <w:rsid w:val="170DC8BA"/>
    <w:rsid w:val="1713E305"/>
    <w:rsid w:val="171DA2D6"/>
    <w:rsid w:val="17281453"/>
    <w:rsid w:val="1728AD0A"/>
    <w:rsid w:val="1732FAA9"/>
    <w:rsid w:val="1747594F"/>
    <w:rsid w:val="174BBA93"/>
    <w:rsid w:val="17612F4A"/>
    <w:rsid w:val="176520BC"/>
    <w:rsid w:val="17693117"/>
    <w:rsid w:val="17857B50"/>
    <w:rsid w:val="178DB1AD"/>
    <w:rsid w:val="17AB6AA5"/>
    <w:rsid w:val="17B793D9"/>
    <w:rsid w:val="17C66CBC"/>
    <w:rsid w:val="17D2CD7C"/>
    <w:rsid w:val="17D631AB"/>
    <w:rsid w:val="17D668A6"/>
    <w:rsid w:val="17D6FAC6"/>
    <w:rsid w:val="17DC41E8"/>
    <w:rsid w:val="17DF1BF7"/>
    <w:rsid w:val="17E6BDA7"/>
    <w:rsid w:val="17F0F3C9"/>
    <w:rsid w:val="17F838B8"/>
    <w:rsid w:val="17FB0FE8"/>
    <w:rsid w:val="18131587"/>
    <w:rsid w:val="1813A8C0"/>
    <w:rsid w:val="1816F463"/>
    <w:rsid w:val="18213181"/>
    <w:rsid w:val="1824AAC7"/>
    <w:rsid w:val="183719F7"/>
    <w:rsid w:val="185E8057"/>
    <w:rsid w:val="18609E83"/>
    <w:rsid w:val="18615BEE"/>
    <w:rsid w:val="1863F41B"/>
    <w:rsid w:val="186B8278"/>
    <w:rsid w:val="18740BCB"/>
    <w:rsid w:val="189270B2"/>
    <w:rsid w:val="18936FE3"/>
    <w:rsid w:val="18965821"/>
    <w:rsid w:val="1897B4E6"/>
    <w:rsid w:val="18A9BB20"/>
    <w:rsid w:val="18BAAF81"/>
    <w:rsid w:val="18DE597F"/>
    <w:rsid w:val="18F8E4AB"/>
    <w:rsid w:val="1905DA3C"/>
    <w:rsid w:val="191DD444"/>
    <w:rsid w:val="19228AEB"/>
    <w:rsid w:val="192C6343"/>
    <w:rsid w:val="19432419"/>
    <w:rsid w:val="19480D8F"/>
    <w:rsid w:val="194B0390"/>
    <w:rsid w:val="1951AF62"/>
    <w:rsid w:val="195D2E96"/>
    <w:rsid w:val="19606FC1"/>
    <w:rsid w:val="19622B09"/>
    <w:rsid w:val="1974F3B1"/>
    <w:rsid w:val="197E1557"/>
    <w:rsid w:val="19807DFA"/>
    <w:rsid w:val="19877C28"/>
    <w:rsid w:val="1987F3E8"/>
    <w:rsid w:val="19888587"/>
    <w:rsid w:val="198BE621"/>
    <w:rsid w:val="19907CB4"/>
    <w:rsid w:val="19A2E274"/>
    <w:rsid w:val="19A51F82"/>
    <w:rsid w:val="19B3248A"/>
    <w:rsid w:val="19C403BC"/>
    <w:rsid w:val="19C61EBD"/>
    <w:rsid w:val="19D1C14E"/>
    <w:rsid w:val="19D22FB0"/>
    <w:rsid w:val="19D5C0F9"/>
    <w:rsid w:val="19DA5E92"/>
    <w:rsid w:val="19DF4810"/>
    <w:rsid w:val="19E958BA"/>
    <w:rsid w:val="19F25230"/>
    <w:rsid w:val="19F98478"/>
    <w:rsid w:val="19FE93E7"/>
    <w:rsid w:val="1A02A64B"/>
    <w:rsid w:val="1A169C36"/>
    <w:rsid w:val="1A1CFEAC"/>
    <w:rsid w:val="1A22509C"/>
    <w:rsid w:val="1A3C0F70"/>
    <w:rsid w:val="1A460CFB"/>
    <w:rsid w:val="1A4B0CD2"/>
    <w:rsid w:val="1A583A6D"/>
    <w:rsid w:val="1A5865C6"/>
    <w:rsid w:val="1A5A9CDB"/>
    <w:rsid w:val="1A5BB0F6"/>
    <w:rsid w:val="1A60112B"/>
    <w:rsid w:val="1A6D89F1"/>
    <w:rsid w:val="1A71929F"/>
    <w:rsid w:val="1A7EC832"/>
    <w:rsid w:val="1A819890"/>
    <w:rsid w:val="1A84C7EB"/>
    <w:rsid w:val="1A923171"/>
    <w:rsid w:val="1A94A04B"/>
    <w:rsid w:val="1AB36F58"/>
    <w:rsid w:val="1ABBDF4B"/>
    <w:rsid w:val="1ABC3497"/>
    <w:rsid w:val="1AD102B3"/>
    <w:rsid w:val="1AD1EB31"/>
    <w:rsid w:val="1AD69CD9"/>
    <w:rsid w:val="1ADCC32C"/>
    <w:rsid w:val="1AF0751E"/>
    <w:rsid w:val="1B012ABF"/>
    <w:rsid w:val="1B05CD6E"/>
    <w:rsid w:val="1B115435"/>
    <w:rsid w:val="1B19180A"/>
    <w:rsid w:val="1B2FE585"/>
    <w:rsid w:val="1B427FC2"/>
    <w:rsid w:val="1B4DA1B7"/>
    <w:rsid w:val="1B5404B3"/>
    <w:rsid w:val="1B554E2F"/>
    <w:rsid w:val="1B576DD0"/>
    <w:rsid w:val="1B5B96E8"/>
    <w:rsid w:val="1B714479"/>
    <w:rsid w:val="1B880D6C"/>
    <w:rsid w:val="1B94E0FD"/>
    <w:rsid w:val="1BA77656"/>
    <w:rsid w:val="1BC9FCA0"/>
    <w:rsid w:val="1BD40B71"/>
    <w:rsid w:val="1BDA678F"/>
    <w:rsid w:val="1BEF16CC"/>
    <w:rsid w:val="1BF29DD1"/>
    <w:rsid w:val="1C00A010"/>
    <w:rsid w:val="1C0C0A1B"/>
    <w:rsid w:val="1C1F4F8B"/>
    <w:rsid w:val="1C302602"/>
    <w:rsid w:val="1C40B76A"/>
    <w:rsid w:val="1C4C8022"/>
    <w:rsid w:val="1C6BD9B4"/>
    <w:rsid w:val="1C7EF88E"/>
    <w:rsid w:val="1C8829FC"/>
    <w:rsid w:val="1C9398E1"/>
    <w:rsid w:val="1C9424FD"/>
    <w:rsid w:val="1C966627"/>
    <w:rsid w:val="1C9C16BF"/>
    <w:rsid w:val="1C9CEEF4"/>
    <w:rsid w:val="1C9FD520"/>
    <w:rsid w:val="1CCBAB2A"/>
    <w:rsid w:val="1CE9D524"/>
    <w:rsid w:val="1CED2451"/>
    <w:rsid w:val="1D011962"/>
    <w:rsid w:val="1D0ADF48"/>
    <w:rsid w:val="1D152395"/>
    <w:rsid w:val="1D1A0EAC"/>
    <w:rsid w:val="1D214A21"/>
    <w:rsid w:val="1D2EA5CD"/>
    <w:rsid w:val="1D390329"/>
    <w:rsid w:val="1D3C5568"/>
    <w:rsid w:val="1D43776C"/>
    <w:rsid w:val="1D4FD743"/>
    <w:rsid w:val="1D4FEE6F"/>
    <w:rsid w:val="1D625F5E"/>
    <w:rsid w:val="1D6BFF2A"/>
    <w:rsid w:val="1D6CCB3C"/>
    <w:rsid w:val="1D792C5C"/>
    <w:rsid w:val="1D7DB6E2"/>
    <w:rsid w:val="1D872A21"/>
    <w:rsid w:val="1DA4C55A"/>
    <w:rsid w:val="1DAAC606"/>
    <w:rsid w:val="1DADF1E8"/>
    <w:rsid w:val="1DB25954"/>
    <w:rsid w:val="1DB7C519"/>
    <w:rsid w:val="1DC486DE"/>
    <w:rsid w:val="1DC505BF"/>
    <w:rsid w:val="1DCE45C7"/>
    <w:rsid w:val="1DD37F70"/>
    <w:rsid w:val="1DF37D40"/>
    <w:rsid w:val="1DF795D7"/>
    <w:rsid w:val="1DFEDE41"/>
    <w:rsid w:val="1E0BDBD6"/>
    <w:rsid w:val="1E0E41DA"/>
    <w:rsid w:val="1E18F052"/>
    <w:rsid w:val="1E195A74"/>
    <w:rsid w:val="1E3E8E28"/>
    <w:rsid w:val="1E430EE7"/>
    <w:rsid w:val="1E5AA6D4"/>
    <w:rsid w:val="1E64AE3A"/>
    <w:rsid w:val="1E7608F8"/>
    <w:rsid w:val="1E798102"/>
    <w:rsid w:val="1E886AD5"/>
    <w:rsid w:val="1EB32A89"/>
    <w:rsid w:val="1EBC5925"/>
    <w:rsid w:val="1EBE990C"/>
    <w:rsid w:val="1EC41E0B"/>
    <w:rsid w:val="1ECB8438"/>
    <w:rsid w:val="1ED0C519"/>
    <w:rsid w:val="1EE30AC5"/>
    <w:rsid w:val="1EE4D47B"/>
    <w:rsid w:val="1EE8BE4D"/>
    <w:rsid w:val="1EE8D5E3"/>
    <w:rsid w:val="1EEA0C42"/>
    <w:rsid w:val="1EF362FD"/>
    <w:rsid w:val="1F1255AF"/>
    <w:rsid w:val="1F2DFDAA"/>
    <w:rsid w:val="1F38AF15"/>
    <w:rsid w:val="1F4DF0D0"/>
    <w:rsid w:val="1F4F47E3"/>
    <w:rsid w:val="1F51F6E1"/>
    <w:rsid w:val="1F51F9E0"/>
    <w:rsid w:val="1F53FC94"/>
    <w:rsid w:val="1F5635BC"/>
    <w:rsid w:val="1F5ABE19"/>
    <w:rsid w:val="1F68D277"/>
    <w:rsid w:val="1F71051F"/>
    <w:rsid w:val="1F8CAFCA"/>
    <w:rsid w:val="1F8EE6B0"/>
    <w:rsid w:val="1F99AC70"/>
    <w:rsid w:val="1FA8319D"/>
    <w:rsid w:val="1FB045E6"/>
    <w:rsid w:val="1FB814B3"/>
    <w:rsid w:val="1FD436CC"/>
    <w:rsid w:val="1FDA4161"/>
    <w:rsid w:val="1FF11055"/>
    <w:rsid w:val="2003DA43"/>
    <w:rsid w:val="2008DCC8"/>
    <w:rsid w:val="200EA9AA"/>
    <w:rsid w:val="2023E352"/>
    <w:rsid w:val="2026450E"/>
    <w:rsid w:val="2035E064"/>
    <w:rsid w:val="20441996"/>
    <w:rsid w:val="20487829"/>
    <w:rsid w:val="2057198C"/>
    <w:rsid w:val="205DB1E9"/>
    <w:rsid w:val="205EC512"/>
    <w:rsid w:val="2063EABA"/>
    <w:rsid w:val="2074EFA3"/>
    <w:rsid w:val="207D5D04"/>
    <w:rsid w:val="2099B843"/>
    <w:rsid w:val="209A7E8B"/>
    <w:rsid w:val="20A0C218"/>
    <w:rsid w:val="20BFCFD9"/>
    <w:rsid w:val="20C32992"/>
    <w:rsid w:val="20D16E0C"/>
    <w:rsid w:val="20E2999D"/>
    <w:rsid w:val="20E78F91"/>
    <w:rsid w:val="20EA30F3"/>
    <w:rsid w:val="20EEC7BC"/>
    <w:rsid w:val="20FAF4BE"/>
    <w:rsid w:val="210E4FC9"/>
    <w:rsid w:val="2114964C"/>
    <w:rsid w:val="21159DC1"/>
    <w:rsid w:val="21188C22"/>
    <w:rsid w:val="212194AD"/>
    <w:rsid w:val="21274B6B"/>
    <w:rsid w:val="21404987"/>
    <w:rsid w:val="2145D770"/>
    <w:rsid w:val="2148EA42"/>
    <w:rsid w:val="214C036B"/>
    <w:rsid w:val="215113E0"/>
    <w:rsid w:val="2154F935"/>
    <w:rsid w:val="216599C9"/>
    <w:rsid w:val="217617F6"/>
    <w:rsid w:val="217B1F0C"/>
    <w:rsid w:val="2182E79A"/>
    <w:rsid w:val="21843044"/>
    <w:rsid w:val="2187EF3E"/>
    <w:rsid w:val="218D6F03"/>
    <w:rsid w:val="218DA25A"/>
    <w:rsid w:val="21909FA6"/>
    <w:rsid w:val="2195EEBA"/>
    <w:rsid w:val="219B48E4"/>
    <w:rsid w:val="219F305D"/>
    <w:rsid w:val="21A24DD7"/>
    <w:rsid w:val="21A410BF"/>
    <w:rsid w:val="21B44970"/>
    <w:rsid w:val="21B92295"/>
    <w:rsid w:val="21BADF89"/>
    <w:rsid w:val="21BBBE46"/>
    <w:rsid w:val="21BBEF18"/>
    <w:rsid w:val="21CF33DF"/>
    <w:rsid w:val="21F4F6F7"/>
    <w:rsid w:val="21FD2289"/>
    <w:rsid w:val="2200DA5E"/>
    <w:rsid w:val="221CA39A"/>
    <w:rsid w:val="2222427D"/>
    <w:rsid w:val="2225FC52"/>
    <w:rsid w:val="2228E35A"/>
    <w:rsid w:val="22305876"/>
    <w:rsid w:val="223059EC"/>
    <w:rsid w:val="2232A6F8"/>
    <w:rsid w:val="224415C9"/>
    <w:rsid w:val="224A745C"/>
    <w:rsid w:val="224F1E29"/>
    <w:rsid w:val="224FF6F9"/>
    <w:rsid w:val="22518066"/>
    <w:rsid w:val="225CB1BF"/>
    <w:rsid w:val="22638671"/>
    <w:rsid w:val="22649E8F"/>
    <w:rsid w:val="227096ED"/>
    <w:rsid w:val="22829D10"/>
    <w:rsid w:val="2287635B"/>
    <w:rsid w:val="22BBDD2F"/>
    <w:rsid w:val="22C283CF"/>
    <w:rsid w:val="22C45546"/>
    <w:rsid w:val="22C6577B"/>
    <w:rsid w:val="22D0A2C7"/>
    <w:rsid w:val="22D97A62"/>
    <w:rsid w:val="22E23A98"/>
    <w:rsid w:val="22E622D8"/>
    <w:rsid w:val="22F5D938"/>
    <w:rsid w:val="23063B0E"/>
    <w:rsid w:val="2312A351"/>
    <w:rsid w:val="2318E3D2"/>
    <w:rsid w:val="231FDF20"/>
    <w:rsid w:val="2322C213"/>
    <w:rsid w:val="2330DD87"/>
    <w:rsid w:val="2337CCC7"/>
    <w:rsid w:val="233ECBE9"/>
    <w:rsid w:val="2341FD71"/>
    <w:rsid w:val="2352131E"/>
    <w:rsid w:val="23578CA2"/>
    <w:rsid w:val="235C4824"/>
    <w:rsid w:val="235D59CA"/>
    <w:rsid w:val="235D710C"/>
    <w:rsid w:val="2374447B"/>
    <w:rsid w:val="237F9139"/>
    <w:rsid w:val="2383865E"/>
    <w:rsid w:val="2388241F"/>
    <w:rsid w:val="23912E82"/>
    <w:rsid w:val="23A85FD8"/>
    <w:rsid w:val="23B6578D"/>
    <w:rsid w:val="23BBC897"/>
    <w:rsid w:val="23C588C5"/>
    <w:rsid w:val="23C9E7A0"/>
    <w:rsid w:val="23D0AEA3"/>
    <w:rsid w:val="23D3CC0E"/>
    <w:rsid w:val="23E15C0C"/>
    <w:rsid w:val="240241FA"/>
    <w:rsid w:val="240C76E9"/>
    <w:rsid w:val="2421724F"/>
    <w:rsid w:val="2427D197"/>
    <w:rsid w:val="2428DDED"/>
    <w:rsid w:val="242D4F5F"/>
    <w:rsid w:val="244080C9"/>
    <w:rsid w:val="2444405D"/>
    <w:rsid w:val="244C32A9"/>
    <w:rsid w:val="245482D3"/>
    <w:rsid w:val="24592B66"/>
    <w:rsid w:val="24593C74"/>
    <w:rsid w:val="246D471D"/>
    <w:rsid w:val="24788D63"/>
    <w:rsid w:val="248EF7D2"/>
    <w:rsid w:val="24962351"/>
    <w:rsid w:val="24A15D45"/>
    <w:rsid w:val="24A6EE6E"/>
    <w:rsid w:val="24AAD0D9"/>
    <w:rsid w:val="24B2F041"/>
    <w:rsid w:val="24C21EE2"/>
    <w:rsid w:val="24C84B60"/>
    <w:rsid w:val="24CC560D"/>
    <w:rsid w:val="24D0C47B"/>
    <w:rsid w:val="24D59A93"/>
    <w:rsid w:val="24D8DB09"/>
    <w:rsid w:val="24DB125A"/>
    <w:rsid w:val="24EDDAE2"/>
    <w:rsid w:val="24F34DED"/>
    <w:rsid w:val="24FCB1C8"/>
    <w:rsid w:val="25010B07"/>
    <w:rsid w:val="25162373"/>
    <w:rsid w:val="2523AC35"/>
    <w:rsid w:val="252D1FA0"/>
    <w:rsid w:val="25682E1B"/>
    <w:rsid w:val="256FB912"/>
    <w:rsid w:val="258000C1"/>
    <w:rsid w:val="25828C0E"/>
    <w:rsid w:val="25871BBF"/>
    <w:rsid w:val="258D96B1"/>
    <w:rsid w:val="2590ED58"/>
    <w:rsid w:val="25924B53"/>
    <w:rsid w:val="259D72EA"/>
    <w:rsid w:val="25A9C5D0"/>
    <w:rsid w:val="25B06607"/>
    <w:rsid w:val="25B87B62"/>
    <w:rsid w:val="25BEBB73"/>
    <w:rsid w:val="25C4FA38"/>
    <w:rsid w:val="25CCD3B2"/>
    <w:rsid w:val="25F205C8"/>
    <w:rsid w:val="26237DB0"/>
    <w:rsid w:val="2628F5A8"/>
    <w:rsid w:val="262963E6"/>
    <w:rsid w:val="26331669"/>
    <w:rsid w:val="263EECB8"/>
    <w:rsid w:val="265BC46F"/>
    <w:rsid w:val="26604EA8"/>
    <w:rsid w:val="2670F360"/>
    <w:rsid w:val="26786911"/>
    <w:rsid w:val="2680B15C"/>
    <w:rsid w:val="268FB0CA"/>
    <w:rsid w:val="26908E42"/>
    <w:rsid w:val="269C0C61"/>
    <w:rsid w:val="26A2DEF6"/>
    <w:rsid w:val="26A3A71D"/>
    <w:rsid w:val="26BA1DA7"/>
    <w:rsid w:val="26C55695"/>
    <w:rsid w:val="26CCD482"/>
    <w:rsid w:val="26D4A23C"/>
    <w:rsid w:val="26D6A591"/>
    <w:rsid w:val="26D75440"/>
    <w:rsid w:val="26DA1FB1"/>
    <w:rsid w:val="26E35832"/>
    <w:rsid w:val="26EB35EC"/>
    <w:rsid w:val="26EC05B0"/>
    <w:rsid w:val="26EE7C0B"/>
    <w:rsid w:val="26F288B4"/>
    <w:rsid w:val="26F3D9BC"/>
    <w:rsid w:val="26F414AC"/>
    <w:rsid w:val="270BD8E4"/>
    <w:rsid w:val="2712F211"/>
    <w:rsid w:val="271B22C0"/>
    <w:rsid w:val="271CBCAA"/>
    <w:rsid w:val="27217D1B"/>
    <w:rsid w:val="27325C17"/>
    <w:rsid w:val="27385A22"/>
    <w:rsid w:val="2740C07C"/>
    <w:rsid w:val="27468758"/>
    <w:rsid w:val="274EE016"/>
    <w:rsid w:val="275DDDE7"/>
    <w:rsid w:val="275ED768"/>
    <w:rsid w:val="2761AAE6"/>
    <w:rsid w:val="276937CD"/>
    <w:rsid w:val="276E1F38"/>
    <w:rsid w:val="276E9193"/>
    <w:rsid w:val="277D3B1C"/>
    <w:rsid w:val="27971623"/>
    <w:rsid w:val="279B3CE4"/>
    <w:rsid w:val="27AAA581"/>
    <w:rsid w:val="27B987A2"/>
    <w:rsid w:val="27BCC2EA"/>
    <w:rsid w:val="27CF76C4"/>
    <w:rsid w:val="27D0789F"/>
    <w:rsid w:val="27E2E06D"/>
    <w:rsid w:val="27F7576C"/>
    <w:rsid w:val="27F7E13C"/>
    <w:rsid w:val="27FD54DA"/>
    <w:rsid w:val="280A7A27"/>
    <w:rsid w:val="280ABFDC"/>
    <w:rsid w:val="280AFFB0"/>
    <w:rsid w:val="2812D2AD"/>
    <w:rsid w:val="28190799"/>
    <w:rsid w:val="28368D87"/>
    <w:rsid w:val="2836E3A0"/>
    <w:rsid w:val="2839F333"/>
    <w:rsid w:val="283BA4F4"/>
    <w:rsid w:val="283DA466"/>
    <w:rsid w:val="284A88A9"/>
    <w:rsid w:val="2873D37C"/>
    <w:rsid w:val="28789F06"/>
    <w:rsid w:val="287F6655"/>
    <w:rsid w:val="289066C2"/>
    <w:rsid w:val="28921303"/>
    <w:rsid w:val="28AD95AA"/>
    <w:rsid w:val="28BFFB53"/>
    <w:rsid w:val="28C2EBBF"/>
    <w:rsid w:val="28CC7AB1"/>
    <w:rsid w:val="28CD150F"/>
    <w:rsid w:val="28DC4472"/>
    <w:rsid w:val="28E78653"/>
    <w:rsid w:val="28ED1089"/>
    <w:rsid w:val="28EDCEB6"/>
    <w:rsid w:val="28F21290"/>
    <w:rsid w:val="28F47135"/>
    <w:rsid w:val="28F8D7BA"/>
    <w:rsid w:val="2905CC37"/>
    <w:rsid w:val="2909CF44"/>
    <w:rsid w:val="29269C58"/>
    <w:rsid w:val="29351C60"/>
    <w:rsid w:val="2936AE1C"/>
    <w:rsid w:val="2936EB69"/>
    <w:rsid w:val="293DF6A9"/>
    <w:rsid w:val="293EF6BD"/>
    <w:rsid w:val="29408173"/>
    <w:rsid w:val="2941262D"/>
    <w:rsid w:val="29413F27"/>
    <w:rsid w:val="294FC12D"/>
    <w:rsid w:val="29606A82"/>
    <w:rsid w:val="296AF784"/>
    <w:rsid w:val="296F9391"/>
    <w:rsid w:val="298DCFE3"/>
    <w:rsid w:val="298F13A5"/>
    <w:rsid w:val="29949A29"/>
    <w:rsid w:val="29AAEDC7"/>
    <w:rsid w:val="29B009D8"/>
    <w:rsid w:val="29B1970D"/>
    <w:rsid w:val="29C59E45"/>
    <w:rsid w:val="29C6C93E"/>
    <w:rsid w:val="29D3DEB6"/>
    <w:rsid w:val="29EC90CA"/>
    <w:rsid w:val="29F684B1"/>
    <w:rsid w:val="29FE535B"/>
    <w:rsid w:val="2A00CC49"/>
    <w:rsid w:val="2A12F9AF"/>
    <w:rsid w:val="2A147565"/>
    <w:rsid w:val="2A14E1E0"/>
    <w:rsid w:val="2A2C3190"/>
    <w:rsid w:val="2A2FBA3C"/>
    <w:rsid w:val="2A32DE49"/>
    <w:rsid w:val="2A390C53"/>
    <w:rsid w:val="2A3F3C44"/>
    <w:rsid w:val="2A4C7EBA"/>
    <w:rsid w:val="2A5D3B33"/>
    <w:rsid w:val="2A5F1BF2"/>
    <w:rsid w:val="2A66BB26"/>
    <w:rsid w:val="2A699F95"/>
    <w:rsid w:val="2A73D8A7"/>
    <w:rsid w:val="2A7C256C"/>
    <w:rsid w:val="2A9C1CFA"/>
    <w:rsid w:val="2AAEB289"/>
    <w:rsid w:val="2AD1AFD9"/>
    <w:rsid w:val="2AD99947"/>
    <w:rsid w:val="2ADF50A9"/>
    <w:rsid w:val="2AE143A2"/>
    <w:rsid w:val="2AE20331"/>
    <w:rsid w:val="2AE2B5C6"/>
    <w:rsid w:val="2AFEB9DA"/>
    <w:rsid w:val="2B04EA02"/>
    <w:rsid w:val="2B1BF01B"/>
    <w:rsid w:val="2B250397"/>
    <w:rsid w:val="2B2598B1"/>
    <w:rsid w:val="2B26DC8A"/>
    <w:rsid w:val="2B3BCE89"/>
    <w:rsid w:val="2B3D8419"/>
    <w:rsid w:val="2B421E38"/>
    <w:rsid w:val="2B42E0CB"/>
    <w:rsid w:val="2B694E3F"/>
    <w:rsid w:val="2B757F3C"/>
    <w:rsid w:val="2B79B766"/>
    <w:rsid w:val="2B7FEEDF"/>
    <w:rsid w:val="2B820007"/>
    <w:rsid w:val="2B9294FF"/>
    <w:rsid w:val="2B969783"/>
    <w:rsid w:val="2BA14643"/>
    <w:rsid w:val="2BAE7B4C"/>
    <w:rsid w:val="2BB31727"/>
    <w:rsid w:val="2BB44D18"/>
    <w:rsid w:val="2BD04147"/>
    <w:rsid w:val="2BDA59D7"/>
    <w:rsid w:val="2BE5B670"/>
    <w:rsid w:val="2BE6100C"/>
    <w:rsid w:val="2BF27421"/>
    <w:rsid w:val="2BF2D67E"/>
    <w:rsid w:val="2BFD1DCD"/>
    <w:rsid w:val="2C00F743"/>
    <w:rsid w:val="2C0FB5D8"/>
    <w:rsid w:val="2C22037D"/>
    <w:rsid w:val="2C3B2FF0"/>
    <w:rsid w:val="2C409151"/>
    <w:rsid w:val="2C449460"/>
    <w:rsid w:val="2C482C6C"/>
    <w:rsid w:val="2C5809FB"/>
    <w:rsid w:val="2C5BC14E"/>
    <w:rsid w:val="2C63FDC0"/>
    <w:rsid w:val="2C6842D6"/>
    <w:rsid w:val="2C697B44"/>
    <w:rsid w:val="2C6EC8D3"/>
    <w:rsid w:val="2C709F5B"/>
    <w:rsid w:val="2C7AAFB3"/>
    <w:rsid w:val="2C7B9052"/>
    <w:rsid w:val="2C8FAABE"/>
    <w:rsid w:val="2C907473"/>
    <w:rsid w:val="2C9460A8"/>
    <w:rsid w:val="2C9C28F2"/>
    <w:rsid w:val="2CA4C03A"/>
    <w:rsid w:val="2CAB8E58"/>
    <w:rsid w:val="2CAF3717"/>
    <w:rsid w:val="2CB53F4B"/>
    <w:rsid w:val="2CC17723"/>
    <w:rsid w:val="2CCD99B9"/>
    <w:rsid w:val="2CD716FF"/>
    <w:rsid w:val="2D00B481"/>
    <w:rsid w:val="2D036926"/>
    <w:rsid w:val="2D057C5B"/>
    <w:rsid w:val="2D17607B"/>
    <w:rsid w:val="2D1A1762"/>
    <w:rsid w:val="2D26A3DB"/>
    <w:rsid w:val="2D2FB00E"/>
    <w:rsid w:val="2D32A07A"/>
    <w:rsid w:val="2D44897E"/>
    <w:rsid w:val="2D4E254B"/>
    <w:rsid w:val="2D573D37"/>
    <w:rsid w:val="2D68C1C5"/>
    <w:rsid w:val="2D6957B3"/>
    <w:rsid w:val="2D712EC4"/>
    <w:rsid w:val="2D73BB70"/>
    <w:rsid w:val="2D757C02"/>
    <w:rsid w:val="2D96D837"/>
    <w:rsid w:val="2DB0E173"/>
    <w:rsid w:val="2DB28725"/>
    <w:rsid w:val="2DBBC795"/>
    <w:rsid w:val="2DBC6BE3"/>
    <w:rsid w:val="2DBEF89B"/>
    <w:rsid w:val="2DC82AC4"/>
    <w:rsid w:val="2DD808D3"/>
    <w:rsid w:val="2DD9DC88"/>
    <w:rsid w:val="2DE979E0"/>
    <w:rsid w:val="2DF73BDC"/>
    <w:rsid w:val="2E08B0A9"/>
    <w:rsid w:val="2E13ED56"/>
    <w:rsid w:val="2E21AF57"/>
    <w:rsid w:val="2E38885C"/>
    <w:rsid w:val="2E3B8ADD"/>
    <w:rsid w:val="2E3DEC2C"/>
    <w:rsid w:val="2E42596A"/>
    <w:rsid w:val="2E4A035A"/>
    <w:rsid w:val="2E61E1F7"/>
    <w:rsid w:val="2E6914EF"/>
    <w:rsid w:val="2E7AB60A"/>
    <w:rsid w:val="2E9052AB"/>
    <w:rsid w:val="2EA9447C"/>
    <w:rsid w:val="2EACA631"/>
    <w:rsid w:val="2EB8ADBA"/>
    <w:rsid w:val="2EBB5B4C"/>
    <w:rsid w:val="2EC79F70"/>
    <w:rsid w:val="2EC7C41F"/>
    <w:rsid w:val="2EC83E2A"/>
    <w:rsid w:val="2EE16DCB"/>
    <w:rsid w:val="2EE61052"/>
    <w:rsid w:val="2EE84078"/>
    <w:rsid w:val="2EE8E327"/>
    <w:rsid w:val="2F035A96"/>
    <w:rsid w:val="2F081CA8"/>
    <w:rsid w:val="2F1B6CBF"/>
    <w:rsid w:val="2F1EA520"/>
    <w:rsid w:val="2F207E1A"/>
    <w:rsid w:val="2F33CCB9"/>
    <w:rsid w:val="2F48024F"/>
    <w:rsid w:val="2F565A58"/>
    <w:rsid w:val="2F830585"/>
    <w:rsid w:val="2F951818"/>
    <w:rsid w:val="2F9D4668"/>
    <w:rsid w:val="2FA02795"/>
    <w:rsid w:val="2FBA364D"/>
    <w:rsid w:val="2FC66A1F"/>
    <w:rsid w:val="2FDB106E"/>
    <w:rsid w:val="2FF47208"/>
    <w:rsid w:val="2FF4F818"/>
    <w:rsid w:val="302AA79D"/>
    <w:rsid w:val="303730B6"/>
    <w:rsid w:val="303D365E"/>
    <w:rsid w:val="304C19BA"/>
    <w:rsid w:val="304E5180"/>
    <w:rsid w:val="305F5934"/>
    <w:rsid w:val="306C6875"/>
    <w:rsid w:val="308E2C8F"/>
    <w:rsid w:val="30AD77C7"/>
    <w:rsid w:val="30BBEA64"/>
    <w:rsid w:val="30DA6B19"/>
    <w:rsid w:val="30EC79C7"/>
    <w:rsid w:val="30F55EED"/>
    <w:rsid w:val="310033B6"/>
    <w:rsid w:val="313951D1"/>
    <w:rsid w:val="314D08C1"/>
    <w:rsid w:val="31511EAE"/>
    <w:rsid w:val="316D85AE"/>
    <w:rsid w:val="316DD891"/>
    <w:rsid w:val="3170CDDB"/>
    <w:rsid w:val="3171E3DE"/>
    <w:rsid w:val="31865948"/>
    <w:rsid w:val="31878FCA"/>
    <w:rsid w:val="31898A18"/>
    <w:rsid w:val="31918EF9"/>
    <w:rsid w:val="31A574AF"/>
    <w:rsid w:val="31B3CAA1"/>
    <w:rsid w:val="31B6604E"/>
    <w:rsid w:val="31B79EF0"/>
    <w:rsid w:val="31B84ABC"/>
    <w:rsid w:val="31B9659C"/>
    <w:rsid w:val="31C1FEFA"/>
    <w:rsid w:val="31C6EC35"/>
    <w:rsid w:val="31C92FD3"/>
    <w:rsid w:val="31CE0EFA"/>
    <w:rsid w:val="31D0ABD8"/>
    <w:rsid w:val="31D21A1A"/>
    <w:rsid w:val="31D75999"/>
    <w:rsid w:val="31E5ACDC"/>
    <w:rsid w:val="31E923DF"/>
    <w:rsid w:val="32044A88"/>
    <w:rsid w:val="32074755"/>
    <w:rsid w:val="3208EAE2"/>
    <w:rsid w:val="320FBBFF"/>
    <w:rsid w:val="3211CD4B"/>
    <w:rsid w:val="32205AAB"/>
    <w:rsid w:val="32228840"/>
    <w:rsid w:val="3228959A"/>
    <w:rsid w:val="322CDBA6"/>
    <w:rsid w:val="323228B9"/>
    <w:rsid w:val="324DC09C"/>
    <w:rsid w:val="32504B10"/>
    <w:rsid w:val="3256FA70"/>
    <w:rsid w:val="32587E46"/>
    <w:rsid w:val="326030E5"/>
    <w:rsid w:val="32703586"/>
    <w:rsid w:val="32739972"/>
    <w:rsid w:val="32940F88"/>
    <w:rsid w:val="32AC7EE7"/>
    <w:rsid w:val="32AE3627"/>
    <w:rsid w:val="32AF01D3"/>
    <w:rsid w:val="32AF8277"/>
    <w:rsid w:val="32B13B89"/>
    <w:rsid w:val="32C55062"/>
    <w:rsid w:val="32C79602"/>
    <w:rsid w:val="32CB329B"/>
    <w:rsid w:val="32D679B6"/>
    <w:rsid w:val="32DA75DB"/>
    <w:rsid w:val="32ED2A7C"/>
    <w:rsid w:val="32F617DD"/>
    <w:rsid w:val="3303BFB0"/>
    <w:rsid w:val="33079A47"/>
    <w:rsid w:val="3308776D"/>
    <w:rsid w:val="330F79D0"/>
    <w:rsid w:val="33110571"/>
    <w:rsid w:val="3322C991"/>
    <w:rsid w:val="3327254C"/>
    <w:rsid w:val="3334827D"/>
    <w:rsid w:val="333AA9ED"/>
    <w:rsid w:val="334ADE0A"/>
    <w:rsid w:val="334E54DB"/>
    <w:rsid w:val="335054D8"/>
    <w:rsid w:val="33583CF5"/>
    <w:rsid w:val="3359C58C"/>
    <w:rsid w:val="335F3D22"/>
    <w:rsid w:val="3369D043"/>
    <w:rsid w:val="337E442B"/>
    <w:rsid w:val="338346D3"/>
    <w:rsid w:val="33928E85"/>
    <w:rsid w:val="33935A96"/>
    <w:rsid w:val="33943822"/>
    <w:rsid w:val="33A08DAC"/>
    <w:rsid w:val="33A3FB5B"/>
    <w:rsid w:val="33DDF9B5"/>
    <w:rsid w:val="33DFA967"/>
    <w:rsid w:val="33FE838A"/>
    <w:rsid w:val="3401C34D"/>
    <w:rsid w:val="340E5C95"/>
    <w:rsid w:val="340EC314"/>
    <w:rsid w:val="341A8080"/>
    <w:rsid w:val="3422611D"/>
    <w:rsid w:val="3427151A"/>
    <w:rsid w:val="343522AA"/>
    <w:rsid w:val="343C3AEA"/>
    <w:rsid w:val="343C7127"/>
    <w:rsid w:val="345CFA93"/>
    <w:rsid w:val="34621CC6"/>
    <w:rsid w:val="34736C83"/>
    <w:rsid w:val="3485CA62"/>
    <w:rsid w:val="348C804F"/>
    <w:rsid w:val="348E0332"/>
    <w:rsid w:val="349EA2CF"/>
    <w:rsid w:val="34A111AF"/>
    <w:rsid w:val="34A4279F"/>
    <w:rsid w:val="34AF2F37"/>
    <w:rsid w:val="34B52CC6"/>
    <w:rsid w:val="34C1DCFB"/>
    <w:rsid w:val="34ECCC26"/>
    <w:rsid w:val="34F2C9C1"/>
    <w:rsid w:val="34F2F2A5"/>
    <w:rsid w:val="34F48B60"/>
    <w:rsid w:val="34F68C8F"/>
    <w:rsid w:val="34F7FCF4"/>
    <w:rsid w:val="3502B030"/>
    <w:rsid w:val="3518062E"/>
    <w:rsid w:val="352B863B"/>
    <w:rsid w:val="35346A64"/>
    <w:rsid w:val="3536FAAD"/>
    <w:rsid w:val="354309A8"/>
    <w:rsid w:val="35498F4D"/>
    <w:rsid w:val="35528369"/>
    <w:rsid w:val="35652198"/>
    <w:rsid w:val="3566A19F"/>
    <w:rsid w:val="356EA042"/>
    <w:rsid w:val="3573C1AB"/>
    <w:rsid w:val="357940C7"/>
    <w:rsid w:val="357E9656"/>
    <w:rsid w:val="3583DAAF"/>
    <w:rsid w:val="359B2CDD"/>
    <w:rsid w:val="35AB29ED"/>
    <w:rsid w:val="35B7CAAA"/>
    <w:rsid w:val="35BA3EA5"/>
    <w:rsid w:val="35C94AD4"/>
    <w:rsid w:val="35C958CC"/>
    <w:rsid w:val="35CEFB09"/>
    <w:rsid w:val="35D3FE40"/>
    <w:rsid w:val="35D8A979"/>
    <w:rsid w:val="35E961FB"/>
    <w:rsid w:val="35F527B1"/>
    <w:rsid w:val="360B36F1"/>
    <w:rsid w:val="361ABC9E"/>
    <w:rsid w:val="362DC22A"/>
    <w:rsid w:val="36309214"/>
    <w:rsid w:val="363F11AE"/>
    <w:rsid w:val="36408692"/>
    <w:rsid w:val="36427F77"/>
    <w:rsid w:val="364F74DE"/>
    <w:rsid w:val="3652E57F"/>
    <w:rsid w:val="3667E65E"/>
    <w:rsid w:val="366C21F9"/>
    <w:rsid w:val="3673F343"/>
    <w:rsid w:val="367525B7"/>
    <w:rsid w:val="367DE7D6"/>
    <w:rsid w:val="3689DE58"/>
    <w:rsid w:val="369A93BF"/>
    <w:rsid w:val="36C8CE32"/>
    <w:rsid w:val="36CE8E0C"/>
    <w:rsid w:val="36D5FE04"/>
    <w:rsid w:val="36E4DA28"/>
    <w:rsid w:val="36E9B451"/>
    <w:rsid w:val="36F1FF85"/>
    <w:rsid w:val="370AD565"/>
    <w:rsid w:val="3711523A"/>
    <w:rsid w:val="372247B8"/>
    <w:rsid w:val="3724ACE8"/>
    <w:rsid w:val="37305D8C"/>
    <w:rsid w:val="37343C88"/>
    <w:rsid w:val="37492C73"/>
    <w:rsid w:val="3769FFCA"/>
    <w:rsid w:val="3773EB4C"/>
    <w:rsid w:val="37836DEB"/>
    <w:rsid w:val="3789099D"/>
    <w:rsid w:val="37968A59"/>
    <w:rsid w:val="379F4C30"/>
    <w:rsid w:val="37A3C190"/>
    <w:rsid w:val="37A59C72"/>
    <w:rsid w:val="37BD99AE"/>
    <w:rsid w:val="37C64626"/>
    <w:rsid w:val="37CA511D"/>
    <w:rsid w:val="37D00A92"/>
    <w:rsid w:val="37D2A3EE"/>
    <w:rsid w:val="37DC01A8"/>
    <w:rsid w:val="3803BC25"/>
    <w:rsid w:val="38102B8B"/>
    <w:rsid w:val="3811A7C7"/>
    <w:rsid w:val="38201821"/>
    <w:rsid w:val="38258A16"/>
    <w:rsid w:val="3855710E"/>
    <w:rsid w:val="3860E546"/>
    <w:rsid w:val="3863B75E"/>
    <w:rsid w:val="386A948C"/>
    <w:rsid w:val="386B73D9"/>
    <w:rsid w:val="387482AF"/>
    <w:rsid w:val="3874B7CD"/>
    <w:rsid w:val="3876F4EE"/>
    <w:rsid w:val="387A4EF8"/>
    <w:rsid w:val="387D7412"/>
    <w:rsid w:val="38A4BADC"/>
    <w:rsid w:val="38A85F77"/>
    <w:rsid w:val="38A9DFCA"/>
    <w:rsid w:val="38ADFC82"/>
    <w:rsid w:val="38CB47F0"/>
    <w:rsid w:val="38ECA259"/>
    <w:rsid w:val="38F40518"/>
    <w:rsid w:val="38F53EB5"/>
    <w:rsid w:val="38FD99A5"/>
    <w:rsid w:val="39028E60"/>
    <w:rsid w:val="391E189D"/>
    <w:rsid w:val="39435E57"/>
    <w:rsid w:val="3966E11F"/>
    <w:rsid w:val="3967377A"/>
    <w:rsid w:val="3967CEAA"/>
    <w:rsid w:val="3976F6BF"/>
    <w:rsid w:val="3989FEFE"/>
    <w:rsid w:val="3997F935"/>
    <w:rsid w:val="39AA7081"/>
    <w:rsid w:val="39ADF708"/>
    <w:rsid w:val="39BBAA57"/>
    <w:rsid w:val="39C9E58B"/>
    <w:rsid w:val="39CA2586"/>
    <w:rsid w:val="39E738FC"/>
    <w:rsid w:val="39EB082F"/>
    <w:rsid w:val="39ECAC4B"/>
    <w:rsid w:val="39ECF680"/>
    <w:rsid w:val="39EFAF64"/>
    <w:rsid w:val="39F5A753"/>
    <w:rsid w:val="39F6ED62"/>
    <w:rsid w:val="39FD2D13"/>
    <w:rsid w:val="3A00F78C"/>
    <w:rsid w:val="3A051414"/>
    <w:rsid w:val="3A07D88D"/>
    <w:rsid w:val="3A11387B"/>
    <w:rsid w:val="3A124FBB"/>
    <w:rsid w:val="3A24A326"/>
    <w:rsid w:val="3A260EB5"/>
    <w:rsid w:val="3A394C25"/>
    <w:rsid w:val="3A56F220"/>
    <w:rsid w:val="3A60A871"/>
    <w:rsid w:val="3A740A70"/>
    <w:rsid w:val="3A774974"/>
    <w:rsid w:val="3A7EC405"/>
    <w:rsid w:val="3A95A7EA"/>
    <w:rsid w:val="3AB14E0D"/>
    <w:rsid w:val="3ACB17C9"/>
    <w:rsid w:val="3AD197E1"/>
    <w:rsid w:val="3AD1E62B"/>
    <w:rsid w:val="3AD3D60E"/>
    <w:rsid w:val="3AD62EF1"/>
    <w:rsid w:val="3ADCD7DC"/>
    <w:rsid w:val="3AE78B7C"/>
    <w:rsid w:val="3AFAC5C8"/>
    <w:rsid w:val="3B0DEF4D"/>
    <w:rsid w:val="3B115212"/>
    <w:rsid w:val="3B1898C5"/>
    <w:rsid w:val="3B200494"/>
    <w:rsid w:val="3B207B8A"/>
    <w:rsid w:val="3B23CF5D"/>
    <w:rsid w:val="3B406276"/>
    <w:rsid w:val="3B45BAB2"/>
    <w:rsid w:val="3B4DDBB0"/>
    <w:rsid w:val="3B50D4C3"/>
    <w:rsid w:val="3B5AF50C"/>
    <w:rsid w:val="3B66A15C"/>
    <w:rsid w:val="3B67DD15"/>
    <w:rsid w:val="3B6CAB62"/>
    <w:rsid w:val="3B8523E5"/>
    <w:rsid w:val="3B8FC8C1"/>
    <w:rsid w:val="3B9107DD"/>
    <w:rsid w:val="3B91B891"/>
    <w:rsid w:val="3B94EC78"/>
    <w:rsid w:val="3BA117FA"/>
    <w:rsid w:val="3BA41689"/>
    <w:rsid w:val="3BA42981"/>
    <w:rsid w:val="3BA8C6E4"/>
    <w:rsid w:val="3BB0181E"/>
    <w:rsid w:val="3BCABF5F"/>
    <w:rsid w:val="3BCB1AD4"/>
    <w:rsid w:val="3BDAACCF"/>
    <w:rsid w:val="3BDC8002"/>
    <w:rsid w:val="3BE38545"/>
    <w:rsid w:val="3BE7E239"/>
    <w:rsid w:val="3BEA262E"/>
    <w:rsid w:val="3BF265C9"/>
    <w:rsid w:val="3BFE3286"/>
    <w:rsid w:val="3BFE7647"/>
    <w:rsid w:val="3C001201"/>
    <w:rsid w:val="3C09E9A4"/>
    <w:rsid w:val="3C0A1D9A"/>
    <w:rsid w:val="3C1CED27"/>
    <w:rsid w:val="3C3A3EF9"/>
    <w:rsid w:val="3C3F9AB9"/>
    <w:rsid w:val="3C468A17"/>
    <w:rsid w:val="3C537D85"/>
    <w:rsid w:val="3C559935"/>
    <w:rsid w:val="3C6C5A82"/>
    <w:rsid w:val="3C70A12F"/>
    <w:rsid w:val="3C8F3B88"/>
    <w:rsid w:val="3C90BD33"/>
    <w:rsid w:val="3C95E635"/>
    <w:rsid w:val="3C967446"/>
    <w:rsid w:val="3CB85447"/>
    <w:rsid w:val="3CBAE163"/>
    <w:rsid w:val="3CC19BF8"/>
    <w:rsid w:val="3CC20C78"/>
    <w:rsid w:val="3CC330A8"/>
    <w:rsid w:val="3D0CBBDD"/>
    <w:rsid w:val="3D1F0245"/>
    <w:rsid w:val="3D34EAFB"/>
    <w:rsid w:val="3D388BF6"/>
    <w:rsid w:val="3D50A787"/>
    <w:rsid w:val="3D559E8C"/>
    <w:rsid w:val="3D5C007B"/>
    <w:rsid w:val="3D5CDA64"/>
    <w:rsid w:val="3D5CF9BD"/>
    <w:rsid w:val="3D6585A1"/>
    <w:rsid w:val="3D789B94"/>
    <w:rsid w:val="3D78F436"/>
    <w:rsid w:val="3D851386"/>
    <w:rsid w:val="3D8BC206"/>
    <w:rsid w:val="3D9DFCFA"/>
    <w:rsid w:val="3DA22156"/>
    <w:rsid w:val="3DA2C6C7"/>
    <w:rsid w:val="3DA885EF"/>
    <w:rsid w:val="3DC35EC5"/>
    <w:rsid w:val="3DD10F33"/>
    <w:rsid w:val="3DD9F16A"/>
    <w:rsid w:val="3DE474D3"/>
    <w:rsid w:val="3DE4A576"/>
    <w:rsid w:val="3DE6CC81"/>
    <w:rsid w:val="3DEFEF47"/>
    <w:rsid w:val="3DF070B3"/>
    <w:rsid w:val="3DFB26B6"/>
    <w:rsid w:val="3E04422F"/>
    <w:rsid w:val="3E0F4AFA"/>
    <w:rsid w:val="3E14637B"/>
    <w:rsid w:val="3E28B0AF"/>
    <w:rsid w:val="3E2E2FD1"/>
    <w:rsid w:val="3E4427E0"/>
    <w:rsid w:val="3E463F53"/>
    <w:rsid w:val="3E46404E"/>
    <w:rsid w:val="3E72CA01"/>
    <w:rsid w:val="3E75CCBB"/>
    <w:rsid w:val="3E7B9C7A"/>
    <w:rsid w:val="3EA03906"/>
    <w:rsid w:val="3EAF8107"/>
    <w:rsid w:val="3EB37495"/>
    <w:rsid w:val="3ECC5D84"/>
    <w:rsid w:val="3ED4951E"/>
    <w:rsid w:val="3ED91B90"/>
    <w:rsid w:val="3EE5E5FE"/>
    <w:rsid w:val="3EEBF64C"/>
    <w:rsid w:val="3EEEC313"/>
    <w:rsid w:val="3EF1C12C"/>
    <w:rsid w:val="3EF600EF"/>
    <w:rsid w:val="3EFF898B"/>
    <w:rsid w:val="3F0FD2E6"/>
    <w:rsid w:val="3F165EBC"/>
    <w:rsid w:val="3F1B1929"/>
    <w:rsid w:val="3F1D3529"/>
    <w:rsid w:val="3F237CDD"/>
    <w:rsid w:val="3F291602"/>
    <w:rsid w:val="3F2C0C1A"/>
    <w:rsid w:val="3F2FF278"/>
    <w:rsid w:val="3F342768"/>
    <w:rsid w:val="3F597B71"/>
    <w:rsid w:val="3F61F125"/>
    <w:rsid w:val="3F6A2E99"/>
    <w:rsid w:val="3F73F959"/>
    <w:rsid w:val="3F75F732"/>
    <w:rsid w:val="3FA1A146"/>
    <w:rsid w:val="3FAAFDF9"/>
    <w:rsid w:val="3FE0550D"/>
    <w:rsid w:val="3FE54354"/>
    <w:rsid w:val="3FFD35E0"/>
    <w:rsid w:val="4007B9BB"/>
    <w:rsid w:val="4009EF23"/>
    <w:rsid w:val="4011DE7F"/>
    <w:rsid w:val="402071DE"/>
    <w:rsid w:val="4026AC84"/>
    <w:rsid w:val="4028B8FD"/>
    <w:rsid w:val="402B1E62"/>
    <w:rsid w:val="40534C62"/>
    <w:rsid w:val="4065E53D"/>
    <w:rsid w:val="40723213"/>
    <w:rsid w:val="407ECAB8"/>
    <w:rsid w:val="408BEDB0"/>
    <w:rsid w:val="408FC5BC"/>
    <w:rsid w:val="4090598E"/>
    <w:rsid w:val="4091ADC1"/>
    <w:rsid w:val="409C67A7"/>
    <w:rsid w:val="40CAB828"/>
    <w:rsid w:val="40D182E9"/>
    <w:rsid w:val="40DF1D90"/>
    <w:rsid w:val="40E42687"/>
    <w:rsid w:val="40E9CE08"/>
    <w:rsid w:val="40EA1346"/>
    <w:rsid w:val="4114977F"/>
    <w:rsid w:val="41154D6C"/>
    <w:rsid w:val="4118118E"/>
    <w:rsid w:val="412454BE"/>
    <w:rsid w:val="41291E5D"/>
    <w:rsid w:val="4137C2B3"/>
    <w:rsid w:val="4150AF2C"/>
    <w:rsid w:val="41525BA5"/>
    <w:rsid w:val="4163BA4F"/>
    <w:rsid w:val="41900122"/>
    <w:rsid w:val="41A396B6"/>
    <w:rsid w:val="41C08E74"/>
    <w:rsid w:val="41C0E89D"/>
    <w:rsid w:val="41C96638"/>
    <w:rsid w:val="41D7C7F2"/>
    <w:rsid w:val="41E86AE9"/>
    <w:rsid w:val="41E978F9"/>
    <w:rsid w:val="41EA6AB7"/>
    <w:rsid w:val="41EC7543"/>
    <w:rsid w:val="41FA5262"/>
    <w:rsid w:val="421070AD"/>
    <w:rsid w:val="42153279"/>
    <w:rsid w:val="42454A77"/>
    <w:rsid w:val="424CB8FC"/>
    <w:rsid w:val="4259EBE2"/>
    <w:rsid w:val="425E6C75"/>
    <w:rsid w:val="42670445"/>
    <w:rsid w:val="42721AAB"/>
    <w:rsid w:val="427CE5ED"/>
    <w:rsid w:val="42985060"/>
    <w:rsid w:val="429C28C9"/>
    <w:rsid w:val="42A22A77"/>
    <w:rsid w:val="42A705BB"/>
    <w:rsid w:val="42A75EBD"/>
    <w:rsid w:val="42AC420A"/>
    <w:rsid w:val="42ACF10A"/>
    <w:rsid w:val="42B4F901"/>
    <w:rsid w:val="42B62D1D"/>
    <w:rsid w:val="42BD7E75"/>
    <w:rsid w:val="42CEEA02"/>
    <w:rsid w:val="42D48495"/>
    <w:rsid w:val="42D98CBD"/>
    <w:rsid w:val="42DEC6CB"/>
    <w:rsid w:val="42E95A36"/>
    <w:rsid w:val="42ECFA29"/>
    <w:rsid w:val="42EFB3AC"/>
    <w:rsid w:val="42F3A951"/>
    <w:rsid w:val="42F60830"/>
    <w:rsid w:val="4303C5D9"/>
    <w:rsid w:val="430873A7"/>
    <w:rsid w:val="4325474E"/>
    <w:rsid w:val="43259B87"/>
    <w:rsid w:val="432E8D07"/>
    <w:rsid w:val="432EB79D"/>
    <w:rsid w:val="433143DF"/>
    <w:rsid w:val="433B80FE"/>
    <w:rsid w:val="433C26C4"/>
    <w:rsid w:val="43408136"/>
    <w:rsid w:val="4341BBB1"/>
    <w:rsid w:val="43524E46"/>
    <w:rsid w:val="4354BF60"/>
    <w:rsid w:val="4357271B"/>
    <w:rsid w:val="43586284"/>
    <w:rsid w:val="43615CD2"/>
    <w:rsid w:val="4363474D"/>
    <w:rsid w:val="4376E65A"/>
    <w:rsid w:val="4395F3D0"/>
    <w:rsid w:val="439D7AF1"/>
    <w:rsid w:val="43A0388E"/>
    <w:rsid w:val="43A70806"/>
    <w:rsid w:val="43A88AD5"/>
    <w:rsid w:val="43B1EA4F"/>
    <w:rsid w:val="43B90BDE"/>
    <w:rsid w:val="43C68BF0"/>
    <w:rsid w:val="43C7A408"/>
    <w:rsid w:val="43CCAE93"/>
    <w:rsid w:val="43CF44E1"/>
    <w:rsid w:val="43D89905"/>
    <w:rsid w:val="43DA3314"/>
    <w:rsid w:val="43DA4C1E"/>
    <w:rsid w:val="43E405F2"/>
    <w:rsid w:val="43E4CD20"/>
    <w:rsid w:val="43EF2D0C"/>
    <w:rsid w:val="43F9DCB0"/>
    <w:rsid w:val="43FD117B"/>
    <w:rsid w:val="440072B5"/>
    <w:rsid w:val="440E82D4"/>
    <w:rsid w:val="4414E499"/>
    <w:rsid w:val="442CB0B5"/>
    <w:rsid w:val="442FCBE3"/>
    <w:rsid w:val="443E074A"/>
    <w:rsid w:val="445C3CEF"/>
    <w:rsid w:val="44731663"/>
    <w:rsid w:val="447B5620"/>
    <w:rsid w:val="448380AB"/>
    <w:rsid w:val="4483B020"/>
    <w:rsid w:val="448745C3"/>
    <w:rsid w:val="4490D7E6"/>
    <w:rsid w:val="449C03B6"/>
    <w:rsid w:val="449CDE02"/>
    <w:rsid w:val="44A3CCA6"/>
    <w:rsid w:val="44A81497"/>
    <w:rsid w:val="44AFE1F2"/>
    <w:rsid w:val="44C03053"/>
    <w:rsid w:val="44CAC2F0"/>
    <w:rsid w:val="44E56D99"/>
    <w:rsid w:val="44FC7ABA"/>
    <w:rsid w:val="450B0449"/>
    <w:rsid w:val="450BC2D1"/>
    <w:rsid w:val="450CFAE7"/>
    <w:rsid w:val="450D09FF"/>
    <w:rsid w:val="4535DAFA"/>
    <w:rsid w:val="4552974A"/>
    <w:rsid w:val="457BEA0F"/>
    <w:rsid w:val="4584449C"/>
    <w:rsid w:val="458F90B5"/>
    <w:rsid w:val="458FB26B"/>
    <w:rsid w:val="45981526"/>
    <w:rsid w:val="459A55F4"/>
    <w:rsid w:val="459E171D"/>
    <w:rsid w:val="45AD769B"/>
    <w:rsid w:val="45AE094F"/>
    <w:rsid w:val="45AF23AB"/>
    <w:rsid w:val="45B1E86B"/>
    <w:rsid w:val="45B290F4"/>
    <w:rsid w:val="45B6A92C"/>
    <w:rsid w:val="45BCF666"/>
    <w:rsid w:val="45D6E5CE"/>
    <w:rsid w:val="45D885D3"/>
    <w:rsid w:val="45E07403"/>
    <w:rsid w:val="45F36F63"/>
    <w:rsid w:val="45F6DC38"/>
    <w:rsid w:val="4615FB22"/>
    <w:rsid w:val="4620CD30"/>
    <w:rsid w:val="4646E990"/>
    <w:rsid w:val="465E08A8"/>
    <w:rsid w:val="465EB274"/>
    <w:rsid w:val="465ECD59"/>
    <w:rsid w:val="465EF72D"/>
    <w:rsid w:val="466A34E5"/>
    <w:rsid w:val="467403EC"/>
    <w:rsid w:val="46789234"/>
    <w:rsid w:val="46893475"/>
    <w:rsid w:val="468D4EAE"/>
    <w:rsid w:val="46918554"/>
    <w:rsid w:val="46AD5CFB"/>
    <w:rsid w:val="46B1097B"/>
    <w:rsid w:val="46CD246E"/>
    <w:rsid w:val="46CF50A2"/>
    <w:rsid w:val="46DD3424"/>
    <w:rsid w:val="46DE052E"/>
    <w:rsid w:val="46EE5293"/>
    <w:rsid w:val="46F15DDE"/>
    <w:rsid w:val="46F677FF"/>
    <w:rsid w:val="46F8A55B"/>
    <w:rsid w:val="4703CA97"/>
    <w:rsid w:val="4734E341"/>
    <w:rsid w:val="47355004"/>
    <w:rsid w:val="473EE03D"/>
    <w:rsid w:val="474163B5"/>
    <w:rsid w:val="475E9DD8"/>
    <w:rsid w:val="476537AA"/>
    <w:rsid w:val="47683329"/>
    <w:rsid w:val="476BEC5F"/>
    <w:rsid w:val="476C8262"/>
    <w:rsid w:val="4772C31F"/>
    <w:rsid w:val="477BC7B7"/>
    <w:rsid w:val="47844264"/>
    <w:rsid w:val="4785EB29"/>
    <w:rsid w:val="4788E296"/>
    <w:rsid w:val="47A5A005"/>
    <w:rsid w:val="47AF20CF"/>
    <w:rsid w:val="47B0805D"/>
    <w:rsid w:val="47B95B65"/>
    <w:rsid w:val="47BC0F8E"/>
    <w:rsid w:val="47C5978A"/>
    <w:rsid w:val="47C63AD3"/>
    <w:rsid w:val="47DDE064"/>
    <w:rsid w:val="47E3CA9A"/>
    <w:rsid w:val="47E8AA5A"/>
    <w:rsid w:val="47EF17D2"/>
    <w:rsid w:val="47F2F3A8"/>
    <w:rsid w:val="47F9D62F"/>
    <w:rsid w:val="47FE473B"/>
    <w:rsid w:val="480BD47D"/>
    <w:rsid w:val="4812442F"/>
    <w:rsid w:val="48179B3F"/>
    <w:rsid w:val="482717A8"/>
    <w:rsid w:val="485A1A54"/>
    <w:rsid w:val="485BB63E"/>
    <w:rsid w:val="4866B9FA"/>
    <w:rsid w:val="4868CBEF"/>
    <w:rsid w:val="486941FC"/>
    <w:rsid w:val="486DC6E5"/>
    <w:rsid w:val="48710F73"/>
    <w:rsid w:val="48782F9F"/>
    <w:rsid w:val="487ED8FC"/>
    <w:rsid w:val="4887BE1B"/>
    <w:rsid w:val="48A1801D"/>
    <w:rsid w:val="48A78A01"/>
    <w:rsid w:val="48B8A354"/>
    <w:rsid w:val="48BF73AF"/>
    <w:rsid w:val="48D0B868"/>
    <w:rsid w:val="48D94366"/>
    <w:rsid w:val="48DAA546"/>
    <w:rsid w:val="48DD376B"/>
    <w:rsid w:val="48EBAB3A"/>
    <w:rsid w:val="48ECFC5C"/>
    <w:rsid w:val="48FE77AF"/>
    <w:rsid w:val="490632F4"/>
    <w:rsid w:val="491D6731"/>
    <w:rsid w:val="491DA882"/>
    <w:rsid w:val="492B07D8"/>
    <w:rsid w:val="49625862"/>
    <w:rsid w:val="49684F34"/>
    <w:rsid w:val="4969454C"/>
    <w:rsid w:val="497D1B81"/>
    <w:rsid w:val="498D8D99"/>
    <w:rsid w:val="49A05322"/>
    <w:rsid w:val="49AC327A"/>
    <w:rsid w:val="49BADDF1"/>
    <w:rsid w:val="49BEDAF9"/>
    <w:rsid w:val="49C08381"/>
    <w:rsid w:val="49C302F6"/>
    <w:rsid w:val="49C40559"/>
    <w:rsid w:val="49C79039"/>
    <w:rsid w:val="49D7B630"/>
    <w:rsid w:val="49D8C18C"/>
    <w:rsid w:val="49DCF7C3"/>
    <w:rsid w:val="49ED4619"/>
    <w:rsid w:val="49F3874C"/>
    <w:rsid w:val="49F62811"/>
    <w:rsid w:val="49FC31F3"/>
    <w:rsid w:val="4A0344C0"/>
    <w:rsid w:val="4A0A26FD"/>
    <w:rsid w:val="4A10554E"/>
    <w:rsid w:val="4A1078A1"/>
    <w:rsid w:val="4A4EF055"/>
    <w:rsid w:val="4A50C9C0"/>
    <w:rsid w:val="4A517F03"/>
    <w:rsid w:val="4A51A0F3"/>
    <w:rsid w:val="4A52BA28"/>
    <w:rsid w:val="4A585728"/>
    <w:rsid w:val="4A5D128E"/>
    <w:rsid w:val="4A61E551"/>
    <w:rsid w:val="4A7EEB9D"/>
    <w:rsid w:val="4A85774F"/>
    <w:rsid w:val="4A8B1E9A"/>
    <w:rsid w:val="4A946C2E"/>
    <w:rsid w:val="4A9BBEE1"/>
    <w:rsid w:val="4AA8AF0F"/>
    <w:rsid w:val="4AA9A17D"/>
    <w:rsid w:val="4AE9AA37"/>
    <w:rsid w:val="4AEF5398"/>
    <w:rsid w:val="4AF4A732"/>
    <w:rsid w:val="4AFCDAE1"/>
    <w:rsid w:val="4B10B38D"/>
    <w:rsid w:val="4B19E5DD"/>
    <w:rsid w:val="4B1A253C"/>
    <w:rsid w:val="4B1FF26A"/>
    <w:rsid w:val="4B49D093"/>
    <w:rsid w:val="4B5213D2"/>
    <w:rsid w:val="4B5A07B6"/>
    <w:rsid w:val="4B5DE568"/>
    <w:rsid w:val="4B5EA7C2"/>
    <w:rsid w:val="4B75EA79"/>
    <w:rsid w:val="4B7E954C"/>
    <w:rsid w:val="4B7FB283"/>
    <w:rsid w:val="4B80C06E"/>
    <w:rsid w:val="4B8576DB"/>
    <w:rsid w:val="4B9031E3"/>
    <w:rsid w:val="4BB9EF13"/>
    <w:rsid w:val="4BC80AE0"/>
    <w:rsid w:val="4BCE2BD0"/>
    <w:rsid w:val="4BDF50D3"/>
    <w:rsid w:val="4BE22791"/>
    <w:rsid w:val="4BFA2C28"/>
    <w:rsid w:val="4C05C139"/>
    <w:rsid w:val="4C2A0501"/>
    <w:rsid w:val="4C39E712"/>
    <w:rsid w:val="4C4785F5"/>
    <w:rsid w:val="4C519FEE"/>
    <w:rsid w:val="4C531B64"/>
    <w:rsid w:val="4C5BD39B"/>
    <w:rsid w:val="4C62CD60"/>
    <w:rsid w:val="4C71750E"/>
    <w:rsid w:val="4C774566"/>
    <w:rsid w:val="4C8048E3"/>
    <w:rsid w:val="4C875BA2"/>
    <w:rsid w:val="4C885FA9"/>
    <w:rsid w:val="4CAFC33C"/>
    <w:rsid w:val="4CB1292B"/>
    <w:rsid w:val="4CB79415"/>
    <w:rsid w:val="4CCDA953"/>
    <w:rsid w:val="4CD2E8A6"/>
    <w:rsid w:val="4CE81201"/>
    <w:rsid w:val="4CF945BC"/>
    <w:rsid w:val="4D01602B"/>
    <w:rsid w:val="4D02043D"/>
    <w:rsid w:val="4D0576BD"/>
    <w:rsid w:val="4D12F213"/>
    <w:rsid w:val="4D191708"/>
    <w:rsid w:val="4D19AF31"/>
    <w:rsid w:val="4D1B1EAE"/>
    <w:rsid w:val="4D3C0AC5"/>
    <w:rsid w:val="4D48F1D3"/>
    <w:rsid w:val="4D4A7F1F"/>
    <w:rsid w:val="4D4FE98F"/>
    <w:rsid w:val="4D5191C3"/>
    <w:rsid w:val="4D66FB10"/>
    <w:rsid w:val="4D699B43"/>
    <w:rsid w:val="4D69B7AB"/>
    <w:rsid w:val="4D706742"/>
    <w:rsid w:val="4D7C31C3"/>
    <w:rsid w:val="4DA270A8"/>
    <w:rsid w:val="4DADABBD"/>
    <w:rsid w:val="4DB076EA"/>
    <w:rsid w:val="4DB0AFB0"/>
    <w:rsid w:val="4DB7233E"/>
    <w:rsid w:val="4DBCBF34"/>
    <w:rsid w:val="4DC93CDD"/>
    <w:rsid w:val="4DCC1A3F"/>
    <w:rsid w:val="4DD1C589"/>
    <w:rsid w:val="4DDA5478"/>
    <w:rsid w:val="4DE09CE0"/>
    <w:rsid w:val="4DFCED28"/>
    <w:rsid w:val="4E0732B2"/>
    <w:rsid w:val="4E311FEB"/>
    <w:rsid w:val="4E354AD7"/>
    <w:rsid w:val="4E38E2EA"/>
    <w:rsid w:val="4E3DCEF1"/>
    <w:rsid w:val="4E57E47D"/>
    <w:rsid w:val="4E59BF84"/>
    <w:rsid w:val="4E62FB13"/>
    <w:rsid w:val="4E75A0E2"/>
    <w:rsid w:val="4E84041B"/>
    <w:rsid w:val="4E945F05"/>
    <w:rsid w:val="4E9A7DE8"/>
    <w:rsid w:val="4E9DE8E7"/>
    <w:rsid w:val="4EB0250A"/>
    <w:rsid w:val="4EBBBC16"/>
    <w:rsid w:val="4ECA5F5E"/>
    <w:rsid w:val="4EE66798"/>
    <w:rsid w:val="4EEE14C9"/>
    <w:rsid w:val="4EEE2852"/>
    <w:rsid w:val="4EFDD5E6"/>
    <w:rsid w:val="4F154224"/>
    <w:rsid w:val="4F2B69C2"/>
    <w:rsid w:val="4F3C5589"/>
    <w:rsid w:val="4F4DE702"/>
    <w:rsid w:val="4F5C85C9"/>
    <w:rsid w:val="4F738ED3"/>
    <w:rsid w:val="4F8B1F98"/>
    <w:rsid w:val="4F8E0522"/>
    <w:rsid w:val="4FA2A688"/>
    <w:rsid w:val="4FAA0E07"/>
    <w:rsid w:val="4FBE6BEE"/>
    <w:rsid w:val="4FD1FB97"/>
    <w:rsid w:val="4FD58242"/>
    <w:rsid w:val="4FF4F8E7"/>
    <w:rsid w:val="4FF5155B"/>
    <w:rsid w:val="4FF5F231"/>
    <w:rsid w:val="500042D7"/>
    <w:rsid w:val="5000DDE0"/>
    <w:rsid w:val="50010DF7"/>
    <w:rsid w:val="5002F331"/>
    <w:rsid w:val="50084A09"/>
    <w:rsid w:val="502B298C"/>
    <w:rsid w:val="502CDFB2"/>
    <w:rsid w:val="50318FFF"/>
    <w:rsid w:val="50361D13"/>
    <w:rsid w:val="503AD0AF"/>
    <w:rsid w:val="503D70AB"/>
    <w:rsid w:val="5043C9EC"/>
    <w:rsid w:val="50483EE2"/>
    <w:rsid w:val="504EA2A5"/>
    <w:rsid w:val="50667757"/>
    <w:rsid w:val="50697559"/>
    <w:rsid w:val="507133F8"/>
    <w:rsid w:val="507725CF"/>
    <w:rsid w:val="5080FC8E"/>
    <w:rsid w:val="5081BFAB"/>
    <w:rsid w:val="50A9A3A6"/>
    <w:rsid w:val="50AFE91F"/>
    <w:rsid w:val="50C3429A"/>
    <w:rsid w:val="50C36C91"/>
    <w:rsid w:val="50C429F0"/>
    <w:rsid w:val="50C69DB1"/>
    <w:rsid w:val="50C81C47"/>
    <w:rsid w:val="50CBC370"/>
    <w:rsid w:val="50DA3CC8"/>
    <w:rsid w:val="50E6595A"/>
    <w:rsid w:val="50EA07CA"/>
    <w:rsid w:val="50FC28B3"/>
    <w:rsid w:val="5109CC71"/>
    <w:rsid w:val="510ADE05"/>
    <w:rsid w:val="510D1EDF"/>
    <w:rsid w:val="51153F1C"/>
    <w:rsid w:val="511DFC81"/>
    <w:rsid w:val="5136AC8A"/>
    <w:rsid w:val="5142CE27"/>
    <w:rsid w:val="51475D37"/>
    <w:rsid w:val="5155A4E4"/>
    <w:rsid w:val="515FD6C3"/>
    <w:rsid w:val="51629C65"/>
    <w:rsid w:val="5162E0B5"/>
    <w:rsid w:val="518213F9"/>
    <w:rsid w:val="5187BED3"/>
    <w:rsid w:val="518A627E"/>
    <w:rsid w:val="518D7C47"/>
    <w:rsid w:val="518EFB7F"/>
    <w:rsid w:val="5190C5AE"/>
    <w:rsid w:val="51A66C8E"/>
    <w:rsid w:val="51AE53C0"/>
    <w:rsid w:val="51C85022"/>
    <w:rsid w:val="51EEE755"/>
    <w:rsid w:val="51F754BD"/>
    <w:rsid w:val="52147D8D"/>
    <w:rsid w:val="521948F9"/>
    <w:rsid w:val="521A523C"/>
    <w:rsid w:val="522208AB"/>
    <w:rsid w:val="5224FCF1"/>
    <w:rsid w:val="52271B7D"/>
    <w:rsid w:val="5228A2C3"/>
    <w:rsid w:val="522F97DF"/>
    <w:rsid w:val="5238ADC0"/>
    <w:rsid w:val="525077D9"/>
    <w:rsid w:val="525F4D01"/>
    <w:rsid w:val="5266142C"/>
    <w:rsid w:val="526744BF"/>
    <w:rsid w:val="526A3503"/>
    <w:rsid w:val="526AF961"/>
    <w:rsid w:val="526DA1CE"/>
    <w:rsid w:val="527542FF"/>
    <w:rsid w:val="52952687"/>
    <w:rsid w:val="52A57D76"/>
    <w:rsid w:val="52ADC6E1"/>
    <w:rsid w:val="52AE96C2"/>
    <w:rsid w:val="52B03D26"/>
    <w:rsid w:val="52B7A15B"/>
    <w:rsid w:val="52CCBB0A"/>
    <w:rsid w:val="52DE1665"/>
    <w:rsid w:val="52ED39C6"/>
    <w:rsid w:val="52F0D75E"/>
    <w:rsid w:val="52F7CD39"/>
    <w:rsid w:val="52FA24A0"/>
    <w:rsid w:val="52FC00D3"/>
    <w:rsid w:val="5305F331"/>
    <w:rsid w:val="530D9AD8"/>
    <w:rsid w:val="5314F2D0"/>
    <w:rsid w:val="5322F23E"/>
    <w:rsid w:val="5327D505"/>
    <w:rsid w:val="53361BD5"/>
    <w:rsid w:val="533F36C5"/>
    <w:rsid w:val="53409C61"/>
    <w:rsid w:val="5341E724"/>
    <w:rsid w:val="53454EB0"/>
    <w:rsid w:val="534658D7"/>
    <w:rsid w:val="536D1AD6"/>
    <w:rsid w:val="536E4811"/>
    <w:rsid w:val="5370F608"/>
    <w:rsid w:val="53737A66"/>
    <w:rsid w:val="5373939F"/>
    <w:rsid w:val="5375E82B"/>
    <w:rsid w:val="539D0B71"/>
    <w:rsid w:val="539DAE92"/>
    <w:rsid w:val="539F00F6"/>
    <w:rsid w:val="53AC2BBD"/>
    <w:rsid w:val="53AD791D"/>
    <w:rsid w:val="53DEB6D9"/>
    <w:rsid w:val="53DEE438"/>
    <w:rsid w:val="53E29F2B"/>
    <w:rsid w:val="53EF5214"/>
    <w:rsid w:val="53F4FF04"/>
    <w:rsid w:val="53FB1AF0"/>
    <w:rsid w:val="53FE6881"/>
    <w:rsid w:val="5408E30C"/>
    <w:rsid w:val="540B0F08"/>
    <w:rsid w:val="540C1AD9"/>
    <w:rsid w:val="540E741B"/>
    <w:rsid w:val="540EE5B0"/>
    <w:rsid w:val="542CD0D3"/>
    <w:rsid w:val="542D8326"/>
    <w:rsid w:val="543A48CB"/>
    <w:rsid w:val="5452E727"/>
    <w:rsid w:val="546A6564"/>
    <w:rsid w:val="546DFE82"/>
    <w:rsid w:val="54824C1A"/>
    <w:rsid w:val="54992ABD"/>
    <w:rsid w:val="549C1D27"/>
    <w:rsid w:val="54B4FDEC"/>
    <w:rsid w:val="54BDDC10"/>
    <w:rsid w:val="54D23305"/>
    <w:rsid w:val="54DC3666"/>
    <w:rsid w:val="54F36146"/>
    <w:rsid w:val="54FBE4EF"/>
    <w:rsid w:val="5503ADEB"/>
    <w:rsid w:val="55043C45"/>
    <w:rsid w:val="55184873"/>
    <w:rsid w:val="5527A4B4"/>
    <w:rsid w:val="552EC2B2"/>
    <w:rsid w:val="55445FC5"/>
    <w:rsid w:val="5554BF17"/>
    <w:rsid w:val="55694F5E"/>
    <w:rsid w:val="556B7E6D"/>
    <w:rsid w:val="556E6200"/>
    <w:rsid w:val="556E6A23"/>
    <w:rsid w:val="557CC9CD"/>
    <w:rsid w:val="558069B4"/>
    <w:rsid w:val="558328E7"/>
    <w:rsid w:val="55853662"/>
    <w:rsid w:val="5585469C"/>
    <w:rsid w:val="558AE339"/>
    <w:rsid w:val="55940349"/>
    <w:rsid w:val="55C1AE1C"/>
    <w:rsid w:val="55CB4701"/>
    <w:rsid w:val="55D7DAB2"/>
    <w:rsid w:val="55E12F74"/>
    <w:rsid w:val="55FC964C"/>
    <w:rsid w:val="5601538F"/>
    <w:rsid w:val="56194BB1"/>
    <w:rsid w:val="562A96ED"/>
    <w:rsid w:val="564466F5"/>
    <w:rsid w:val="564EA2A6"/>
    <w:rsid w:val="565CBBE3"/>
    <w:rsid w:val="566600F2"/>
    <w:rsid w:val="56663906"/>
    <w:rsid w:val="5668265A"/>
    <w:rsid w:val="5676F17B"/>
    <w:rsid w:val="568160DB"/>
    <w:rsid w:val="56874EDE"/>
    <w:rsid w:val="568EF68E"/>
    <w:rsid w:val="56953539"/>
    <w:rsid w:val="56980F55"/>
    <w:rsid w:val="56AA92E6"/>
    <w:rsid w:val="56B05767"/>
    <w:rsid w:val="56D100BE"/>
    <w:rsid w:val="56EF82CD"/>
    <w:rsid w:val="56F566C7"/>
    <w:rsid w:val="56FAC465"/>
    <w:rsid w:val="57014476"/>
    <w:rsid w:val="5710BB40"/>
    <w:rsid w:val="5711991F"/>
    <w:rsid w:val="5721EB27"/>
    <w:rsid w:val="5722014C"/>
    <w:rsid w:val="57288B07"/>
    <w:rsid w:val="573FB2C2"/>
    <w:rsid w:val="574D0718"/>
    <w:rsid w:val="5764F58A"/>
    <w:rsid w:val="5769D9B4"/>
    <w:rsid w:val="57713580"/>
    <w:rsid w:val="5776567F"/>
    <w:rsid w:val="578C8ACC"/>
    <w:rsid w:val="578EDB0F"/>
    <w:rsid w:val="5791962B"/>
    <w:rsid w:val="57A5AE56"/>
    <w:rsid w:val="57A6FD31"/>
    <w:rsid w:val="57B036C7"/>
    <w:rsid w:val="57B12550"/>
    <w:rsid w:val="57B1B025"/>
    <w:rsid w:val="57B9BDA2"/>
    <w:rsid w:val="57BD7E47"/>
    <w:rsid w:val="57BDAEE4"/>
    <w:rsid w:val="57C69DE5"/>
    <w:rsid w:val="57CB900A"/>
    <w:rsid w:val="57D5E2EF"/>
    <w:rsid w:val="57D6B813"/>
    <w:rsid w:val="57D94183"/>
    <w:rsid w:val="57DD3E01"/>
    <w:rsid w:val="57E25616"/>
    <w:rsid w:val="57FF6332"/>
    <w:rsid w:val="5803A219"/>
    <w:rsid w:val="58054120"/>
    <w:rsid w:val="5805C92C"/>
    <w:rsid w:val="5809F8C5"/>
    <w:rsid w:val="5819DFFD"/>
    <w:rsid w:val="581E1A13"/>
    <w:rsid w:val="5830863E"/>
    <w:rsid w:val="5848156F"/>
    <w:rsid w:val="58487BE5"/>
    <w:rsid w:val="5849EDFA"/>
    <w:rsid w:val="5853BBA3"/>
    <w:rsid w:val="5858EEE8"/>
    <w:rsid w:val="58617222"/>
    <w:rsid w:val="5863F627"/>
    <w:rsid w:val="58789403"/>
    <w:rsid w:val="58875DF9"/>
    <w:rsid w:val="58B2B6A0"/>
    <w:rsid w:val="58B3727E"/>
    <w:rsid w:val="58C15925"/>
    <w:rsid w:val="58C922E5"/>
    <w:rsid w:val="58DAE6B8"/>
    <w:rsid w:val="58E05BD8"/>
    <w:rsid w:val="58ED9604"/>
    <w:rsid w:val="58F83C54"/>
    <w:rsid w:val="58FA2214"/>
    <w:rsid w:val="5904B8E0"/>
    <w:rsid w:val="590BA7B6"/>
    <w:rsid w:val="591E11E8"/>
    <w:rsid w:val="5931FB15"/>
    <w:rsid w:val="59411A00"/>
    <w:rsid w:val="59455156"/>
    <w:rsid w:val="59487BA8"/>
    <w:rsid w:val="594A7CD7"/>
    <w:rsid w:val="594DDB61"/>
    <w:rsid w:val="59517DB3"/>
    <w:rsid w:val="5954A1C2"/>
    <w:rsid w:val="596D114E"/>
    <w:rsid w:val="5976734C"/>
    <w:rsid w:val="5976761D"/>
    <w:rsid w:val="597726B3"/>
    <w:rsid w:val="59782BE3"/>
    <w:rsid w:val="598F8497"/>
    <w:rsid w:val="599A4889"/>
    <w:rsid w:val="59A6DC3C"/>
    <w:rsid w:val="59AB4518"/>
    <w:rsid w:val="59AE3179"/>
    <w:rsid w:val="59B3CB4F"/>
    <w:rsid w:val="59C34DD2"/>
    <w:rsid w:val="59C62218"/>
    <w:rsid w:val="59C8C5D3"/>
    <w:rsid w:val="59DDB7CA"/>
    <w:rsid w:val="59DFB2FC"/>
    <w:rsid w:val="59EFDE29"/>
    <w:rsid w:val="59F0BDE3"/>
    <w:rsid w:val="5A0C5288"/>
    <w:rsid w:val="5A103597"/>
    <w:rsid w:val="5A12018C"/>
    <w:rsid w:val="5A140836"/>
    <w:rsid w:val="5A18B751"/>
    <w:rsid w:val="5A1A290F"/>
    <w:rsid w:val="5A1FE5C4"/>
    <w:rsid w:val="5A2483C3"/>
    <w:rsid w:val="5A2AAEF8"/>
    <w:rsid w:val="5A2C2AA6"/>
    <w:rsid w:val="5A2C8E1A"/>
    <w:rsid w:val="5A3071D8"/>
    <w:rsid w:val="5A30CB4D"/>
    <w:rsid w:val="5A556C35"/>
    <w:rsid w:val="5A61ED20"/>
    <w:rsid w:val="5A8DBEF9"/>
    <w:rsid w:val="5A9054A4"/>
    <w:rsid w:val="5A94B0E7"/>
    <w:rsid w:val="5AA6BA7E"/>
    <w:rsid w:val="5AB8AD74"/>
    <w:rsid w:val="5ABC171B"/>
    <w:rsid w:val="5AC27334"/>
    <w:rsid w:val="5AD727C8"/>
    <w:rsid w:val="5ADB071D"/>
    <w:rsid w:val="5AE6C931"/>
    <w:rsid w:val="5AE94BCF"/>
    <w:rsid w:val="5AEA5A4E"/>
    <w:rsid w:val="5AFAB340"/>
    <w:rsid w:val="5AFC8505"/>
    <w:rsid w:val="5AFEAE67"/>
    <w:rsid w:val="5B05FF84"/>
    <w:rsid w:val="5B095334"/>
    <w:rsid w:val="5B277065"/>
    <w:rsid w:val="5B2EE699"/>
    <w:rsid w:val="5B39A4B5"/>
    <w:rsid w:val="5B5FA050"/>
    <w:rsid w:val="5B685423"/>
    <w:rsid w:val="5B6978B9"/>
    <w:rsid w:val="5B6D287E"/>
    <w:rsid w:val="5B6F752C"/>
    <w:rsid w:val="5B7DA5EA"/>
    <w:rsid w:val="5B82E0CD"/>
    <w:rsid w:val="5B849438"/>
    <w:rsid w:val="5B84FCD0"/>
    <w:rsid w:val="5BA4C547"/>
    <w:rsid w:val="5BB93510"/>
    <w:rsid w:val="5BCA391C"/>
    <w:rsid w:val="5BCDE846"/>
    <w:rsid w:val="5BD5534E"/>
    <w:rsid w:val="5BEF6E06"/>
    <w:rsid w:val="5C09D090"/>
    <w:rsid w:val="5C1BEBC7"/>
    <w:rsid w:val="5C2BBE28"/>
    <w:rsid w:val="5C407DF7"/>
    <w:rsid w:val="5C600E9C"/>
    <w:rsid w:val="5C6AE08F"/>
    <w:rsid w:val="5C78D271"/>
    <w:rsid w:val="5C7A9B61"/>
    <w:rsid w:val="5C8DC89C"/>
    <w:rsid w:val="5CB0BF33"/>
    <w:rsid w:val="5CBC8CE2"/>
    <w:rsid w:val="5CBFDD44"/>
    <w:rsid w:val="5CC69129"/>
    <w:rsid w:val="5CC755CB"/>
    <w:rsid w:val="5CCA641B"/>
    <w:rsid w:val="5CCD517F"/>
    <w:rsid w:val="5CD07A29"/>
    <w:rsid w:val="5CD802F6"/>
    <w:rsid w:val="5CE4F60D"/>
    <w:rsid w:val="5CE7A90C"/>
    <w:rsid w:val="5CF235BE"/>
    <w:rsid w:val="5CF3269A"/>
    <w:rsid w:val="5D10E484"/>
    <w:rsid w:val="5D115D1F"/>
    <w:rsid w:val="5D149CB5"/>
    <w:rsid w:val="5D157494"/>
    <w:rsid w:val="5D2D5069"/>
    <w:rsid w:val="5D2D66DB"/>
    <w:rsid w:val="5D39A7D2"/>
    <w:rsid w:val="5D3FFE2B"/>
    <w:rsid w:val="5D52BBF1"/>
    <w:rsid w:val="5D5CE7C0"/>
    <w:rsid w:val="5D75E900"/>
    <w:rsid w:val="5D7A4C86"/>
    <w:rsid w:val="5D7D28B3"/>
    <w:rsid w:val="5D89EF31"/>
    <w:rsid w:val="5D9FBAF2"/>
    <w:rsid w:val="5DA5866B"/>
    <w:rsid w:val="5DADF3D6"/>
    <w:rsid w:val="5DB16A11"/>
    <w:rsid w:val="5DB28863"/>
    <w:rsid w:val="5DB8A260"/>
    <w:rsid w:val="5DD2A6BF"/>
    <w:rsid w:val="5DD3021D"/>
    <w:rsid w:val="5DD7DCB9"/>
    <w:rsid w:val="5DDA4E03"/>
    <w:rsid w:val="5DE0D257"/>
    <w:rsid w:val="5DE1C702"/>
    <w:rsid w:val="5DEDEC46"/>
    <w:rsid w:val="5E026648"/>
    <w:rsid w:val="5E034FBD"/>
    <w:rsid w:val="5E12F25D"/>
    <w:rsid w:val="5E18AB2C"/>
    <w:rsid w:val="5E246E0C"/>
    <w:rsid w:val="5E24EA9C"/>
    <w:rsid w:val="5E3D0483"/>
    <w:rsid w:val="5E42F18F"/>
    <w:rsid w:val="5E491943"/>
    <w:rsid w:val="5E4E5BC3"/>
    <w:rsid w:val="5E529B91"/>
    <w:rsid w:val="5E58C47E"/>
    <w:rsid w:val="5E5F541E"/>
    <w:rsid w:val="5E5FBE27"/>
    <w:rsid w:val="5E69CE9F"/>
    <w:rsid w:val="5E6CF837"/>
    <w:rsid w:val="5E82F1F4"/>
    <w:rsid w:val="5E89C085"/>
    <w:rsid w:val="5E8E3007"/>
    <w:rsid w:val="5E9A17AD"/>
    <w:rsid w:val="5EA0DB79"/>
    <w:rsid w:val="5EAC6396"/>
    <w:rsid w:val="5EB0F023"/>
    <w:rsid w:val="5EBAD66A"/>
    <w:rsid w:val="5EC34713"/>
    <w:rsid w:val="5EC9CACC"/>
    <w:rsid w:val="5ECE59E2"/>
    <w:rsid w:val="5ED0787D"/>
    <w:rsid w:val="5EE9523C"/>
    <w:rsid w:val="5EFB3293"/>
    <w:rsid w:val="5F03D8FD"/>
    <w:rsid w:val="5F12DEC4"/>
    <w:rsid w:val="5F158E56"/>
    <w:rsid w:val="5F19C94F"/>
    <w:rsid w:val="5F2434EB"/>
    <w:rsid w:val="5F31CC23"/>
    <w:rsid w:val="5F3B0484"/>
    <w:rsid w:val="5F595D2F"/>
    <w:rsid w:val="5F5E4D6E"/>
    <w:rsid w:val="5F619713"/>
    <w:rsid w:val="5F6252AB"/>
    <w:rsid w:val="5F661AF4"/>
    <w:rsid w:val="5F78FCC1"/>
    <w:rsid w:val="5F9CBDA1"/>
    <w:rsid w:val="5F9D0996"/>
    <w:rsid w:val="5FA142F4"/>
    <w:rsid w:val="5FB8A8F7"/>
    <w:rsid w:val="5FB9F669"/>
    <w:rsid w:val="5FBA9A33"/>
    <w:rsid w:val="5FD67062"/>
    <w:rsid w:val="5FDB40B0"/>
    <w:rsid w:val="5FDF7D4A"/>
    <w:rsid w:val="5FDFFA4C"/>
    <w:rsid w:val="5FF09626"/>
    <w:rsid w:val="60002920"/>
    <w:rsid w:val="600551F3"/>
    <w:rsid w:val="60097700"/>
    <w:rsid w:val="602F0EFD"/>
    <w:rsid w:val="602FE7EA"/>
    <w:rsid w:val="6030AC03"/>
    <w:rsid w:val="603ED431"/>
    <w:rsid w:val="603EDBEA"/>
    <w:rsid w:val="6044E67F"/>
    <w:rsid w:val="6047B032"/>
    <w:rsid w:val="60525C5F"/>
    <w:rsid w:val="60592614"/>
    <w:rsid w:val="6060641D"/>
    <w:rsid w:val="607C66F1"/>
    <w:rsid w:val="608AA51A"/>
    <w:rsid w:val="60908B2B"/>
    <w:rsid w:val="6090B46B"/>
    <w:rsid w:val="60940E5C"/>
    <w:rsid w:val="60A2E4E4"/>
    <w:rsid w:val="60A7C868"/>
    <w:rsid w:val="60ABFD6E"/>
    <w:rsid w:val="60AF66A5"/>
    <w:rsid w:val="60AF8142"/>
    <w:rsid w:val="60C2CDC2"/>
    <w:rsid w:val="60D4335E"/>
    <w:rsid w:val="60E46182"/>
    <w:rsid w:val="60E7C057"/>
    <w:rsid w:val="60E85F1B"/>
    <w:rsid w:val="60F5E4EE"/>
    <w:rsid w:val="6100B35D"/>
    <w:rsid w:val="610B5988"/>
    <w:rsid w:val="610EA887"/>
    <w:rsid w:val="6126599F"/>
    <w:rsid w:val="612CCF1A"/>
    <w:rsid w:val="61402D7E"/>
    <w:rsid w:val="61540836"/>
    <w:rsid w:val="615B2CA8"/>
    <w:rsid w:val="61610FDE"/>
    <w:rsid w:val="616476B8"/>
    <w:rsid w:val="618834CF"/>
    <w:rsid w:val="619AEECE"/>
    <w:rsid w:val="619E670B"/>
    <w:rsid w:val="619F1316"/>
    <w:rsid w:val="61A1AF72"/>
    <w:rsid w:val="61A53F6A"/>
    <w:rsid w:val="61A7CFF4"/>
    <w:rsid w:val="61AD0A6E"/>
    <w:rsid w:val="61B52BD9"/>
    <w:rsid w:val="61BA061B"/>
    <w:rsid w:val="61C21FCA"/>
    <w:rsid w:val="61D872C2"/>
    <w:rsid w:val="61E21F30"/>
    <w:rsid w:val="61ED5B0F"/>
    <w:rsid w:val="61FFF4A8"/>
    <w:rsid w:val="6209E673"/>
    <w:rsid w:val="620AE1F6"/>
    <w:rsid w:val="62102115"/>
    <w:rsid w:val="6216A053"/>
    <w:rsid w:val="621A98FD"/>
    <w:rsid w:val="623565A1"/>
    <w:rsid w:val="624597F4"/>
    <w:rsid w:val="624D88B7"/>
    <w:rsid w:val="625649D9"/>
    <w:rsid w:val="625FE031"/>
    <w:rsid w:val="6265ADD1"/>
    <w:rsid w:val="626A8FD4"/>
    <w:rsid w:val="626CFFCC"/>
    <w:rsid w:val="6270192B"/>
    <w:rsid w:val="6278C991"/>
    <w:rsid w:val="627FC706"/>
    <w:rsid w:val="62832199"/>
    <w:rsid w:val="6286897B"/>
    <w:rsid w:val="628C8529"/>
    <w:rsid w:val="628E8AE7"/>
    <w:rsid w:val="629C9966"/>
    <w:rsid w:val="62A0043A"/>
    <w:rsid w:val="62A4FF9A"/>
    <w:rsid w:val="62AB474A"/>
    <w:rsid w:val="62AC66CC"/>
    <w:rsid w:val="62BF18CB"/>
    <w:rsid w:val="62CD07F2"/>
    <w:rsid w:val="62CFC1A6"/>
    <w:rsid w:val="62DF0A49"/>
    <w:rsid w:val="62F92093"/>
    <w:rsid w:val="62FB9EB4"/>
    <w:rsid w:val="6307D8D9"/>
    <w:rsid w:val="631C2B28"/>
    <w:rsid w:val="631C5DBF"/>
    <w:rsid w:val="631F7675"/>
    <w:rsid w:val="6325FB22"/>
    <w:rsid w:val="6328EF65"/>
    <w:rsid w:val="632F6830"/>
    <w:rsid w:val="6332D92D"/>
    <w:rsid w:val="635CBD4D"/>
    <w:rsid w:val="63727351"/>
    <w:rsid w:val="63735929"/>
    <w:rsid w:val="638AAE8A"/>
    <w:rsid w:val="63A49FCA"/>
    <w:rsid w:val="63A5102C"/>
    <w:rsid w:val="63AD60A9"/>
    <w:rsid w:val="63AEFA56"/>
    <w:rsid w:val="63BDFA82"/>
    <w:rsid w:val="63C765B7"/>
    <w:rsid w:val="63CCCBB0"/>
    <w:rsid w:val="63D77608"/>
    <w:rsid w:val="63DD269E"/>
    <w:rsid w:val="63E086A3"/>
    <w:rsid w:val="63E2D564"/>
    <w:rsid w:val="63EA962D"/>
    <w:rsid w:val="63F058AA"/>
    <w:rsid w:val="63F557A2"/>
    <w:rsid w:val="63FAD749"/>
    <w:rsid w:val="6406EB19"/>
    <w:rsid w:val="6407F94D"/>
    <w:rsid w:val="6410EF6B"/>
    <w:rsid w:val="64164BD7"/>
    <w:rsid w:val="6418991D"/>
    <w:rsid w:val="642132AB"/>
    <w:rsid w:val="6426132E"/>
    <w:rsid w:val="642F8067"/>
    <w:rsid w:val="6440CD72"/>
    <w:rsid w:val="64443073"/>
    <w:rsid w:val="6447D791"/>
    <w:rsid w:val="644C6DE0"/>
    <w:rsid w:val="6465D603"/>
    <w:rsid w:val="646A0969"/>
    <w:rsid w:val="646DCC0A"/>
    <w:rsid w:val="646E5AD6"/>
    <w:rsid w:val="64700AD9"/>
    <w:rsid w:val="64710454"/>
    <w:rsid w:val="64735867"/>
    <w:rsid w:val="648211AA"/>
    <w:rsid w:val="648E50F9"/>
    <w:rsid w:val="64923591"/>
    <w:rsid w:val="649584F8"/>
    <w:rsid w:val="649C1F1C"/>
    <w:rsid w:val="64A1371D"/>
    <w:rsid w:val="64B53B46"/>
    <w:rsid w:val="64BFCC22"/>
    <w:rsid w:val="64C8A8CD"/>
    <w:rsid w:val="64D02C0D"/>
    <w:rsid w:val="64D46CD1"/>
    <w:rsid w:val="64D70C4B"/>
    <w:rsid w:val="64DBEFA5"/>
    <w:rsid w:val="64DC7A34"/>
    <w:rsid w:val="64EC6CF7"/>
    <w:rsid w:val="64EFA224"/>
    <w:rsid w:val="64F2F4B6"/>
    <w:rsid w:val="64FBEF44"/>
    <w:rsid w:val="64FFAA7C"/>
    <w:rsid w:val="65000F04"/>
    <w:rsid w:val="65015A02"/>
    <w:rsid w:val="6514922A"/>
    <w:rsid w:val="65231E4F"/>
    <w:rsid w:val="653959A6"/>
    <w:rsid w:val="6540F285"/>
    <w:rsid w:val="65488C3C"/>
    <w:rsid w:val="654A52A1"/>
    <w:rsid w:val="656E3CCB"/>
    <w:rsid w:val="656F5BAE"/>
    <w:rsid w:val="657B60F2"/>
    <w:rsid w:val="657BDEE1"/>
    <w:rsid w:val="657F140B"/>
    <w:rsid w:val="658D0BEB"/>
    <w:rsid w:val="658E03A0"/>
    <w:rsid w:val="65B0C3E8"/>
    <w:rsid w:val="65C3EE4C"/>
    <w:rsid w:val="65D71838"/>
    <w:rsid w:val="65DBFAA8"/>
    <w:rsid w:val="65E82F48"/>
    <w:rsid w:val="65E99B95"/>
    <w:rsid w:val="65EB8A1B"/>
    <w:rsid w:val="65F40A42"/>
    <w:rsid w:val="660098D5"/>
    <w:rsid w:val="6603FAE3"/>
    <w:rsid w:val="66064D24"/>
    <w:rsid w:val="6608E61C"/>
    <w:rsid w:val="6611ED8B"/>
    <w:rsid w:val="661261E6"/>
    <w:rsid w:val="661E9A72"/>
    <w:rsid w:val="661F2227"/>
    <w:rsid w:val="661F5F29"/>
    <w:rsid w:val="663E0BA0"/>
    <w:rsid w:val="664BCDC3"/>
    <w:rsid w:val="665D8330"/>
    <w:rsid w:val="665F7361"/>
    <w:rsid w:val="66613666"/>
    <w:rsid w:val="66734ABC"/>
    <w:rsid w:val="6685059A"/>
    <w:rsid w:val="6690C28A"/>
    <w:rsid w:val="66B187BA"/>
    <w:rsid w:val="66C13635"/>
    <w:rsid w:val="66CFCB53"/>
    <w:rsid w:val="66D6F722"/>
    <w:rsid w:val="66F535B0"/>
    <w:rsid w:val="67135B0B"/>
    <w:rsid w:val="671A5C1D"/>
    <w:rsid w:val="671D5E16"/>
    <w:rsid w:val="67206671"/>
    <w:rsid w:val="672E7A72"/>
    <w:rsid w:val="674468C0"/>
    <w:rsid w:val="674D1585"/>
    <w:rsid w:val="676F2529"/>
    <w:rsid w:val="678BE46A"/>
    <w:rsid w:val="678C4F0E"/>
    <w:rsid w:val="678F2D8E"/>
    <w:rsid w:val="6791686D"/>
    <w:rsid w:val="67A0CAB2"/>
    <w:rsid w:val="67A295EA"/>
    <w:rsid w:val="67AAC867"/>
    <w:rsid w:val="67B42D84"/>
    <w:rsid w:val="67BA7440"/>
    <w:rsid w:val="67BB3C39"/>
    <w:rsid w:val="67C29206"/>
    <w:rsid w:val="67C67562"/>
    <w:rsid w:val="67DB6A63"/>
    <w:rsid w:val="67E466DC"/>
    <w:rsid w:val="67F2078A"/>
    <w:rsid w:val="6800DF90"/>
    <w:rsid w:val="681E0CE2"/>
    <w:rsid w:val="6821799E"/>
    <w:rsid w:val="682D46E7"/>
    <w:rsid w:val="6832B3A6"/>
    <w:rsid w:val="6834A43D"/>
    <w:rsid w:val="6839FC43"/>
    <w:rsid w:val="68426D31"/>
    <w:rsid w:val="68439EAC"/>
    <w:rsid w:val="684BA0ED"/>
    <w:rsid w:val="6850B213"/>
    <w:rsid w:val="685A744D"/>
    <w:rsid w:val="686ACEA7"/>
    <w:rsid w:val="686C4AA8"/>
    <w:rsid w:val="686C5FFF"/>
    <w:rsid w:val="6878A83B"/>
    <w:rsid w:val="687B4FAF"/>
    <w:rsid w:val="687B5345"/>
    <w:rsid w:val="68850F5C"/>
    <w:rsid w:val="68A807EE"/>
    <w:rsid w:val="68A8C9A7"/>
    <w:rsid w:val="68AA0F6C"/>
    <w:rsid w:val="68B28A01"/>
    <w:rsid w:val="68B9B19F"/>
    <w:rsid w:val="68CAE935"/>
    <w:rsid w:val="68DDC688"/>
    <w:rsid w:val="68E1D99F"/>
    <w:rsid w:val="68EFDBE3"/>
    <w:rsid w:val="68F1010C"/>
    <w:rsid w:val="68F41604"/>
    <w:rsid w:val="6917A8A1"/>
    <w:rsid w:val="6921D311"/>
    <w:rsid w:val="6921E2AD"/>
    <w:rsid w:val="6927225D"/>
    <w:rsid w:val="693FED87"/>
    <w:rsid w:val="694034C8"/>
    <w:rsid w:val="6942864D"/>
    <w:rsid w:val="696A748E"/>
    <w:rsid w:val="6972FD8B"/>
    <w:rsid w:val="6973851A"/>
    <w:rsid w:val="6982BC3D"/>
    <w:rsid w:val="699AE236"/>
    <w:rsid w:val="699DBB61"/>
    <w:rsid w:val="69AF16C0"/>
    <w:rsid w:val="69D17F07"/>
    <w:rsid w:val="6A0252EC"/>
    <w:rsid w:val="6A103ED2"/>
    <w:rsid w:val="6A21A5BE"/>
    <w:rsid w:val="6A264F07"/>
    <w:rsid w:val="6A299CCF"/>
    <w:rsid w:val="6A2C8F0F"/>
    <w:rsid w:val="6A356FA0"/>
    <w:rsid w:val="6A38DDFC"/>
    <w:rsid w:val="6A3B6720"/>
    <w:rsid w:val="6A4AC05E"/>
    <w:rsid w:val="6A51C4C1"/>
    <w:rsid w:val="6A6EEC24"/>
    <w:rsid w:val="6A7DFFF2"/>
    <w:rsid w:val="6A875B39"/>
    <w:rsid w:val="6A9B861C"/>
    <w:rsid w:val="6AA44FDF"/>
    <w:rsid w:val="6AAB0DA9"/>
    <w:rsid w:val="6ABE0FCD"/>
    <w:rsid w:val="6ABE6890"/>
    <w:rsid w:val="6AC1A22A"/>
    <w:rsid w:val="6AC4A004"/>
    <w:rsid w:val="6AC78AAD"/>
    <w:rsid w:val="6AD5E764"/>
    <w:rsid w:val="6ADAFAAD"/>
    <w:rsid w:val="6ADF75AF"/>
    <w:rsid w:val="6AEA02F1"/>
    <w:rsid w:val="6AEB5858"/>
    <w:rsid w:val="6AEEC701"/>
    <w:rsid w:val="6B090573"/>
    <w:rsid w:val="6B0FE224"/>
    <w:rsid w:val="6B1A43BD"/>
    <w:rsid w:val="6B1F7FF9"/>
    <w:rsid w:val="6B4BAAAE"/>
    <w:rsid w:val="6B5CDB3C"/>
    <w:rsid w:val="6B61AF8E"/>
    <w:rsid w:val="6B6DD3A5"/>
    <w:rsid w:val="6B70B1F6"/>
    <w:rsid w:val="6B866094"/>
    <w:rsid w:val="6B8CEAE6"/>
    <w:rsid w:val="6B94074B"/>
    <w:rsid w:val="6B9527F7"/>
    <w:rsid w:val="6BA4BD56"/>
    <w:rsid w:val="6BAC3102"/>
    <w:rsid w:val="6BB3855B"/>
    <w:rsid w:val="6BC06E49"/>
    <w:rsid w:val="6BC33F05"/>
    <w:rsid w:val="6BE5A91F"/>
    <w:rsid w:val="6BE8F964"/>
    <w:rsid w:val="6BE91DE4"/>
    <w:rsid w:val="6BEC0D9D"/>
    <w:rsid w:val="6C01C5CF"/>
    <w:rsid w:val="6C037F9C"/>
    <w:rsid w:val="6C11DDA7"/>
    <w:rsid w:val="6C22A444"/>
    <w:rsid w:val="6C268F64"/>
    <w:rsid w:val="6C27F674"/>
    <w:rsid w:val="6C4307DE"/>
    <w:rsid w:val="6C523030"/>
    <w:rsid w:val="6C58E483"/>
    <w:rsid w:val="6C5C2A72"/>
    <w:rsid w:val="6C661899"/>
    <w:rsid w:val="6C7358FE"/>
    <w:rsid w:val="6C74AEAB"/>
    <w:rsid w:val="6C786E64"/>
    <w:rsid w:val="6C8C1DD3"/>
    <w:rsid w:val="6C941152"/>
    <w:rsid w:val="6C97FD3B"/>
    <w:rsid w:val="6C9C8070"/>
    <w:rsid w:val="6CA7A53D"/>
    <w:rsid w:val="6CAEB5FD"/>
    <w:rsid w:val="6CB0DBF0"/>
    <w:rsid w:val="6CB9B3F4"/>
    <w:rsid w:val="6CC2A97A"/>
    <w:rsid w:val="6CD0E2D8"/>
    <w:rsid w:val="6CD25580"/>
    <w:rsid w:val="6CDC4E4E"/>
    <w:rsid w:val="6CE1842F"/>
    <w:rsid w:val="6CE1F917"/>
    <w:rsid w:val="6CE34CE9"/>
    <w:rsid w:val="6CE760F1"/>
    <w:rsid w:val="6CF218C2"/>
    <w:rsid w:val="6CF9CFAB"/>
    <w:rsid w:val="6D34BB0D"/>
    <w:rsid w:val="6D35E9AE"/>
    <w:rsid w:val="6D372801"/>
    <w:rsid w:val="6D38909D"/>
    <w:rsid w:val="6D3DD4F3"/>
    <w:rsid w:val="6D413959"/>
    <w:rsid w:val="6D58631A"/>
    <w:rsid w:val="6D5E872C"/>
    <w:rsid w:val="6D62741E"/>
    <w:rsid w:val="6D8741F2"/>
    <w:rsid w:val="6D8D34F2"/>
    <w:rsid w:val="6DABDBAA"/>
    <w:rsid w:val="6DACDEC6"/>
    <w:rsid w:val="6DBC0760"/>
    <w:rsid w:val="6DC422EA"/>
    <w:rsid w:val="6DD09EBE"/>
    <w:rsid w:val="6DD733A3"/>
    <w:rsid w:val="6DD9DE88"/>
    <w:rsid w:val="6DDFDE3A"/>
    <w:rsid w:val="6DEFCE4B"/>
    <w:rsid w:val="6E0DB581"/>
    <w:rsid w:val="6E1653F5"/>
    <w:rsid w:val="6E40E2E8"/>
    <w:rsid w:val="6E430829"/>
    <w:rsid w:val="6E4BF0A8"/>
    <w:rsid w:val="6E4F2F5C"/>
    <w:rsid w:val="6E53426C"/>
    <w:rsid w:val="6E56FF8C"/>
    <w:rsid w:val="6E63ABA8"/>
    <w:rsid w:val="6E7CF4AB"/>
    <w:rsid w:val="6E7FCE12"/>
    <w:rsid w:val="6E81A476"/>
    <w:rsid w:val="6EA404CC"/>
    <w:rsid w:val="6EB6D380"/>
    <w:rsid w:val="6EB6F043"/>
    <w:rsid w:val="6EC1926E"/>
    <w:rsid w:val="6EC5AC6C"/>
    <w:rsid w:val="6EC5FE26"/>
    <w:rsid w:val="6ED5B0C6"/>
    <w:rsid w:val="6ED9DB25"/>
    <w:rsid w:val="6EE1337F"/>
    <w:rsid w:val="6EE24EB6"/>
    <w:rsid w:val="6EE55AE8"/>
    <w:rsid w:val="6F17FD3A"/>
    <w:rsid w:val="6F35F600"/>
    <w:rsid w:val="6F437637"/>
    <w:rsid w:val="6F4A0166"/>
    <w:rsid w:val="6F50D312"/>
    <w:rsid w:val="6F5ECF66"/>
    <w:rsid w:val="6F67C3EF"/>
    <w:rsid w:val="6F69C72F"/>
    <w:rsid w:val="6F6FE543"/>
    <w:rsid w:val="6F78A386"/>
    <w:rsid w:val="6F82B69B"/>
    <w:rsid w:val="6FAC35A3"/>
    <w:rsid w:val="6FB31387"/>
    <w:rsid w:val="6FB6624F"/>
    <w:rsid w:val="6FB7F909"/>
    <w:rsid w:val="6FBC3FB9"/>
    <w:rsid w:val="6FCA4FCE"/>
    <w:rsid w:val="6FD39CF0"/>
    <w:rsid w:val="6FE41121"/>
    <w:rsid w:val="6FE56EAE"/>
    <w:rsid w:val="6FE6E1F3"/>
    <w:rsid w:val="6FF0577B"/>
    <w:rsid w:val="6FF44325"/>
    <w:rsid w:val="6FF4EC6A"/>
    <w:rsid w:val="7012089E"/>
    <w:rsid w:val="70214CDE"/>
    <w:rsid w:val="7021D422"/>
    <w:rsid w:val="7023D4D2"/>
    <w:rsid w:val="70304554"/>
    <w:rsid w:val="7033B288"/>
    <w:rsid w:val="7039FAA6"/>
    <w:rsid w:val="7052A0BB"/>
    <w:rsid w:val="705D0FAB"/>
    <w:rsid w:val="70636705"/>
    <w:rsid w:val="707F59A4"/>
    <w:rsid w:val="708EED0C"/>
    <w:rsid w:val="70A04A37"/>
    <w:rsid w:val="70A2560C"/>
    <w:rsid w:val="70AD90C4"/>
    <w:rsid w:val="70B40466"/>
    <w:rsid w:val="70C29CD7"/>
    <w:rsid w:val="70CB7D0A"/>
    <w:rsid w:val="70F2A37B"/>
    <w:rsid w:val="70F47A67"/>
    <w:rsid w:val="71085DE4"/>
    <w:rsid w:val="710C10C0"/>
    <w:rsid w:val="711050BD"/>
    <w:rsid w:val="7122FA10"/>
    <w:rsid w:val="715C0D88"/>
    <w:rsid w:val="715C7DC5"/>
    <w:rsid w:val="716F8894"/>
    <w:rsid w:val="717D74C4"/>
    <w:rsid w:val="7188ABAA"/>
    <w:rsid w:val="718C4ADA"/>
    <w:rsid w:val="7192A59D"/>
    <w:rsid w:val="719E2ABB"/>
    <w:rsid w:val="71A3FBC6"/>
    <w:rsid w:val="71AA22A9"/>
    <w:rsid w:val="71C2570A"/>
    <w:rsid w:val="71C73CD8"/>
    <w:rsid w:val="71F4B10B"/>
    <w:rsid w:val="71FA6409"/>
    <w:rsid w:val="72045BC3"/>
    <w:rsid w:val="721DAC61"/>
    <w:rsid w:val="7224EA96"/>
    <w:rsid w:val="7227A5CE"/>
    <w:rsid w:val="722B08F6"/>
    <w:rsid w:val="722C65AB"/>
    <w:rsid w:val="722C719E"/>
    <w:rsid w:val="72467125"/>
    <w:rsid w:val="724D1441"/>
    <w:rsid w:val="726B75C7"/>
    <w:rsid w:val="726D26D0"/>
    <w:rsid w:val="727295F6"/>
    <w:rsid w:val="7273B598"/>
    <w:rsid w:val="7279F137"/>
    <w:rsid w:val="728435EA"/>
    <w:rsid w:val="728A03A6"/>
    <w:rsid w:val="72964328"/>
    <w:rsid w:val="72ACE8BE"/>
    <w:rsid w:val="72AD8ABC"/>
    <w:rsid w:val="72B97DA1"/>
    <w:rsid w:val="72C1A8E6"/>
    <w:rsid w:val="72C9E7A5"/>
    <w:rsid w:val="72CA09A1"/>
    <w:rsid w:val="72CDFFC3"/>
    <w:rsid w:val="72DC7B07"/>
    <w:rsid w:val="72FD6C71"/>
    <w:rsid w:val="730516E1"/>
    <w:rsid w:val="7311D716"/>
    <w:rsid w:val="73151A29"/>
    <w:rsid w:val="731672BA"/>
    <w:rsid w:val="73390932"/>
    <w:rsid w:val="733C7B1B"/>
    <w:rsid w:val="7343FE09"/>
    <w:rsid w:val="734C1D41"/>
    <w:rsid w:val="735B25E5"/>
    <w:rsid w:val="73651735"/>
    <w:rsid w:val="73674D62"/>
    <w:rsid w:val="7386E893"/>
    <w:rsid w:val="738E9A13"/>
    <w:rsid w:val="739AA959"/>
    <w:rsid w:val="73A4A05E"/>
    <w:rsid w:val="73A5DDCC"/>
    <w:rsid w:val="73A8153E"/>
    <w:rsid w:val="73AD44E8"/>
    <w:rsid w:val="73AFF34A"/>
    <w:rsid w:val="73B0B5C6"/>
    <w:rsid w:val="73B61427"/>
    <w:rsid w:val="73BD18CA"/>
    <w:rsid w:val="73C11F43"/>
    <w:rsid w:val="73C92172"/>
    <w:rsid w:val="73C979AB"/>
    <w:rsid w:val="73D05ED6"/>
    <w:rsid w:val="73D0B940"/>
    <w:rsid w:val="73D32BE1"/>
    <w:rsid w:val="73D7114D"/>
    <w:rsid w:val="73D9AA60"/>
    <w:rsid w:val="73E8C1D8"/>
    <w:rsid w:val="7401B5B5"/>
    <w:rsid w:val="740855AA"/>
    <w:rsid w:val="7409A159"/>
    <w:rsid w:val="740A82E5"/>
    <w:rsid w:val="7410FC7E"/>
    <w:rsid w:val="7411AEDF"/>
    <w:rsid w:val="7439D561"/>
    <w:rsid w:val="743B3B6F"/>
    <w:rsid w:val="74497586"/>
    <w:rsid w:val="744D01D1"/>
    <w:rsid w:val="744F00BB"/>
    <w:rsid w:val="74673708"/>
    <w:rsid w:val="747F3B95"/>
    <w:rsid w:val="749EFEB7"/>
    <w:rsid w:val="74A9E537"/>
    <w:rsid w:val="74B1181E"/>
    <w:rsid w:val="74B1B621"/>
    <w:rsid w:val="74C72683"/>
    <w:rsid w:val="74C7AF5F"/>
    <w:rsid w:val="74CA1181"/>
    <w:rsid w:val="74D552C6"/>
    <w:rsid w:val="74D74B42"/>
    <w:rsid w:val="74E1AAA7"/>
    <w:rsid w:val="74E2CE58"/>
    <w:rsid w:val="74E5D346"/>
    <w:rsid w:val="74ED4ADB"/>
    <w:rsid w:val="74EF2EC1"/>
    <w:rsid w:val="74F381F0"/>
    <w:rsid w:val="74FDB466"/>
    <w:rsid w:val="7502CAB6"/>
    <w:rsid w:val="7512C805"/>
    <w:rsid w:val="751E211C"/>
    <w:rsid w:val="752174D9"/>
    <w:rsid w:val="75222868"/>
    <w:rsid w:val="75224E76"/>
    <w:rsid w:val="7526D64D"/>
    <w:rsid w:val="7530DC24"/>
    <w:rsid w:val="754636AA"/>
    <w:rsid w:val="7546D313"/>
    <w:rsid w:val="754CDB62"/>
    <w:rsid w:val="75522FD5"/>
    <w:rsid w:val="7555FA6A"/>
    <w:rsid w:val="75572623"/>
    <w:rsid w:val="756BC985"/>
    <w:rsid w:val="757B2A8E"/>
    <w:rsid w:val="758C380C"/>
    <w:rsid w:val="758DB7A4"/>
    <w:rsid w:val="75A1FD38"/>
    <w:rsid w:val="75A47D55"/>
    <w:rsid w:val="75B1A010"/>
    <w:rsid w:val="75BC2555"/>
    <w:rsid w:val="75BD61BF"/>
    <w:rsid w:val="75C668A7"/>
    <w:rsid w:val="75D9B037"/>
    <w:rsid w:val="75E6E7EB"/>
    <w:rsid w:val="75E71B72"/>
    <w:rsid w:val="75EDB300"/>
    <w:rsid w:val="761E45A9"/>
    <w:rsid w:val="7623969A"/>
    <w:rsid w:val="762A686B"/>
    <w:rsid w:val="762B531B"/>
    <w:rsid w:val="763C5D40"/>
    <w:rsid w:val="7657D112"/>
    <w:rsid w:val="7658949A"/>
    <w:rsid w:val="765BCE5E"/>
    <w:rsid w:val="765C4B08"/>
    <w:rsid w:val="76748614"/>
    <w:rsid w:val="76779D8A"/>
    <w:rsid w:val="767BA8E4"/>
    <w:rsid w:val="767E8D81"/>
    <w:rsid w:val="76801DF0"/>
    <w:rsid w:val="76907248"/>
    <w:rsid w:val="76917363"/>
    <w:rsid w:val="76950790"/>
    <w:rsid w:val="7699241F"/>
    <w:rsid w:val="769E0FC7"/>
    <w:rsid w:val="769ED526"/>
    <w:rsid w:val="76AF1088"/>
    <w:rsid w:val="76B18BA9"/>
    <w:rsid w:val="76BA44BF"/>
    <w:rsid w:val="76C013EA"/>
    <w:rsid w:val="76C27DF6"/>
    <w:rsid w:val="76E4607E"/>
    <w:rsid w:val="76EF18D6"/>
    <w:rsid w:val="76F5DFF3"/>
    <w:rsid w:val="76F85AA4"/>
    <w:rsid w:val="7708ECA3"/>
    <w:rsid w:val="770C2EAF"/>
    <w:rsid w:val="770DA452"/>
    <w:rsid w:val="7716C15D"/>
    <w:rsid w:val="7721CFFF"/>
    <w:rsid w:val="774A13B9"/>
    <w:rsid w:val="774C84D3"/>
    <w:rsid w:val="775A964C"/>
    <w:rsid w:val="775EE101"/>
    <w:rsid w:val="77682503"/>
    <w:rsid w:val="7770AB90"/>
    <w:rsid w:val="7772AA83"/>
    <w:rsid w:val="77761151"/>
    <w:rsid w:val="778B8713"/>
    <w:rsid w:val="779AA6A3"/>
    <w:rsid w:val="779AAEA3"/>
    <w:rsid w:val="77D3151D"/>
    <w:rsid w:val="77D35F54"/>
    <w:rsid w:val="77D77100"/>
    <w:rsid w:val="77DC684C"/>
    <w:rsid w:val="77ED522C"/>
    <w:rsid w:val="780C8544"/>
    <w:rsid w:val="783F9272"/>
    <w:rsid w:val="78430600"/>
    <w:rsid w:val="78540C97"/>
    <w:rsid w:val="78555DD6"/>
    <w:rsid w:val="785F1845"/>
    <w:rsid w:val="785F49D3"/>
    <w:rsid w:val="78646EE3"/>
    <w:rsid w:val="7875074B"/>
    <w:rsid w:val="78833086"/>
    <w:rsid w:val="78876039"/>
    <w:rsid w:val="7897E026"/>
    <w:rsid w:val="78AEF225"/>
    <w:rsid w:val="78B0AE89"/>
    <w:rsid w:val="78B36B79"/>
    <w:rsid w:val="78B7B314"/>
    <w:rsid w:val="78B92975"/>
    <w:rsid w:val="78BA1694"/>
    <w:rsid w:val="78BF6BE1"/>
    <w:rsid w:val="78BFDA4C"/>
    <w:rsid w:val="78C55FDD"/>
    <w:rsid w:val="78C6FC20"/>
    <w:rsid w:val="78E1A13C"/>
    <w:rsid w:val="78E1A98F"/>
    <w:rsid w:val="78F0CAE2"/>
    <w:rsid w:val="78F3BC8F"/>
    <w:rsid w:val="7900B3C1"/>
    <w:rsid w:val="791A780A"/>
    <w:rsid w:val="79257AAC"/>
    <w:rsid w:val="793439D8"/>
    <w:rsid w:val="7934BF0F"/>
    <w:rsid w:val="793C7AA5"/>
    <w:rsid w:val="794FAB22"/>
    <w:rsid w:val="79532153"/>
    <w:rsid w:val="7956968B"/>
    <w:rsid w:val="795856C5"/>
    <w:rsid w:val="795E45EC"/>
    <w:rsid w:val="796C9CE7"/>
    <w:rsid w:val="797C839B"/>
    <w:rsid w:val="7982D79E"/>
    <w:rsid w:val="7983C971"/>
    <w:rsid w:val="799E68F0"/>
    <w:rsid w:val="79A2E1F7"/>
    <w:rsid w:val="79A57C20"/>
    <w:rsid w:val="79AFD934"/>
    <w:rsid w:val="79E0C02A"/>
    <w:rsid w:val="79E12B13"/>
    <w:rsid w:val="79EC975D"/>
    <w:rsid w:val="79F01ADB"/>
    <w:rsid w:val="79F88DD8"/>
    <w:rsid w:val="79FAB89F"/>
    <w:rsid w:val="79FC5D72"/>
    <w:rsid w:val="7A0A8B8D"/>
    <w:rsid w:val="7A220E6D"/>
    <w:rsid w:val="7A2467FA"/>
    <w:rsid w:val="7A2BDF69"/>
    <w:rsid w:val="7A2F691A"/>
    <w:rsid w:val="7A34AB93"/>
    <w:rsid w:val="7A4F20E8"/>
    <w:rsid w:val="7A674857"/>
    <w:rsid w:val="7A6AE9AC"/>
    <w:rsid w:val="7A6C05A9"/>
    <w:rsid w:val="7A6D2055"/>
    <w:rsid w:val="7A74D089"/>
    <w:rsid w:val="7A7A8924"/>
    <w:rsid w:val="7A86A9A9"/>
    <w:rsid w:val="7A9204B4"/>
    <w:rsid w:val="7AA92923"/>
    <w:rsid w:val="7AB370DE"/>
    <w:rsid w:val="7AB406F8"/>
    <w:rsid w:val="7AD818B2"/>
    <w:rsid w:val="7AE05E25"/>
    <w:rsid w:val="7AE47E42"/>
    <w:rsid w:val="7AF525CA"/>
    <w:rsid w:val="7AFF0E08"/>
    <w:rsid w:val="7AFFFBBA"/>
    <w:rsid w:val="7B010F9B"/>
    <w:rsid w:val="7B2E0400"/>
    <w:rsid w:val="7B33A165"/>
    <w:rsid w:val="7B3A1D6C"/>
    <w:rsid w:val="7B449935"/>
    <w:rsid w:val="7B53ED6F"/>
    <w:rsid w:val="7B581D8C"/>
    <w:rsid w:val="7B583425"/>
    <w:rsid w:val="7B63959B"/>
    <w:rsid w:val="7B64731F"/>
    <w:rsid w:val="7B64BE8A"/>
    <w:rsid w:val="7B6BE450"/>
    <w:rsid w:val="7B6ECEEA"/>
    <w:rsid w:val="7B7FFC6E"/>
    <w:rsid w:val="7B8589AB"/>
    <w:rsid w:val="7B89AB19"/>
    <w:rsid w:val="7B8C3F28"/>
    <w:rsid w:val="7B8FB353"/>
    <w:rsid w:val="7BB01FB3"/>
    <w:rsid w:val="7BB3EDE3"/>
    <w:rsid w:val="7BB80C41"/>
    <w:rsid w:val="7BBBC143"/>
    <w:rsid w:val="7BBE6D12"/>
    <w:rsid w:val="7BBFE6A8"/>
    <w:rsid w:val="7BD6A03B"/>
    <w:rsid w:val="7BD9421A"/>
    <w:rsid w:val="7BDC0E57"/>
    <w:rsid w:val="7BDD261C"/>
    <w:rsid w:val="7BEB39F6"/>
    <w:rsid w:val="7BFC5807"/>
    <w:rsid w:val="7C06F3D6"/>
    <w:rsid w:val="7C18268E"/>
    <w:rsid w:val="7C29324C"/>
    <w:rsid w:val="7C35FD1B"/>
    <w:rsid w:val="7C3C5D16"/>
    <w:rsid w:val="7C440B4A"/>
    <w:rsid w:val="7C442445"/>
    <w:rsid w:val="7C473CF1"/>
    <w:rsid w:val="7C4C9977"/>
    <w:rsid w:val="7C4FB98A"/>
    <w:rsid w:val="7C5CEACC"/>
    <w:rsid w:val="7C63717D"/>
    <w:rsid w:val="7C6BC75D"/>
    <w:rsid w:val="7C71775A"/>
    <w:rsid w:val="7C7F8122"/>
    <w:rsid w:val="7C7FFB0E"/>
    <w:rsid w:val="7C871BF6"/>
    <w:rsid w:val="7C8CA9F4"/>
    <w:rsid w:val="7C90EB78"/>
    <w:rsid w:val="7CBC1D81"/>
    <w:rsid w:val="7CC3756C"/>
    <w:rsid w:val="7CC41A0D"/>
    <w:rsid w:val="7CCF2111"/>
    <w:rsid w:val="7CE1FFF1"/>
    <w:rsid w:val="7CF4B8CF"/>
    <w:rsid w:val="7CFB417F"/>
    <w:rsid w:val="7D0AE339"/>
    <w:rsid w:val="7D118FC7"/>
    <w:rsid w:val="7D13BDEA"/>
    <w:rsid w:val="7D2016E0"/>
    <w:rsid w:val="7D20B75E"/>
    <w:rsid w:val="7D26A65D"/>
    <w:rsid w:val="7D2733D1"/>
    <w:rsid w:val="7D279630"/>
    <w:rsid w:val="7D2F6F13"/>
    <w:rsid w:val="7D4A8357"/>
    <w:rsid w:val="7D53031F"/>
    <w:rsid w:val="7D56003E"/>
    <w:rsid w:val="7D5D8B3A"/>
    <w:rsid w:val="7D744524"/>
    <w:rsid w:val="7D75065F"/>
    <w:rsid w:val="7D758259"/>
    <w:rsid w:val="7D7750D2"/>
    <w:rsid w:val="7D79108F"/>
    <w:rsid w:val="7D7A093C"/>
    <w:rsid w:val="7D7C72EA"/>
    <w:rsid w:val="7D8A4925"/>
    <w:rsid w:val="7D8BC315"/>
    <w:rsid w:val="7D9D0114"/>
    <w:rsid w:val="7D9DEAC4"/>
    <w:rsid w:val="7DB71BFF"/>
    <w:rsid w:val="7DC688B6"/>
    <w:rsid w:val="7DD05525"/>
    <w:rsid w:val="7DD45E3E"/>
    <w:rsid w:val="7DD6D4F9"/>
    <w:rsid w:val="7DD83014"/>
    <w:rsid w:val="7DE755A6"/>
    <w:rsid w:val="7DF0C107"/>
    <w:rsid w:val="7DF17432"/>
    <w:rsid w:val="7DFEB3F0"/>
    <w:rsid w:val="7DFF4F87"/>
    <w:rsid w:val="7E01AF54"/>
    <w:rsid w:val="7E04B8FC"/>
    <w:rsid w:val="7E13D1B0"/>
    <w:rsid w:val="7E177426"/>
    <w:rsid w:val="7E1B9274"/>
    <w:rsid w:val="7E318ABE"/>
    <w:rsid w:val="7E3C5BDE"/>
    <w:rsid w:val="7E45AEC3"/>
    <w:rsid w:val="7E46A91B"/>
    <w:rsid w:val="7E665A63"/>
    <w:rsid w:val="7E7562B4"/>
    <w:rsid w:val="7E84F212"/>
    <w:rsid w:val="7EAA83E5"/>
    <w:rsid w:val="7EAE1E3C"/>
    <w:rsid w:val="7EDD7D4C"/>
    <w:rsid w:val="7EEA2909"/>
    <w:rsid w:val="7F07C469"/>
    <w:rsid w:val="7F123B83"/>
    <w:rsid w:val="7F192B7D"/>
    <w:rsid w:val="7F1D2D74"/>
    <w:rsid w:val="7F208977"/>
    <w:rsid w:val="7F247FFB"/>
    <w:rsid w:val="7F252483"/>
    <w:rsid w:val="7F284FDD"/>
    <w:rsid w:val="7F2E06E7"/>
    <w:rsid w:val="7F3165C4"/>
    <w:rsid w:val="7F39B7A2"/>
    <w:rsid w:val="7F40807D"/>
    <w:rsid w:val="7F449744"/>
    <w:rsid w:val="7F53F3FA"/>
    <w:rsid w:val="7F5B84CB"/>
    <w:rsid w:val="7F61AB61"/>
    <w:rsid w:val="7F7204D2"/>
    <w:rsid w:val="7F7B89FC"/>
    <w:rsid w:val="7F84D12C"/>
    <w:rsid w:val="7F92EAB0"/>
    <w:rsid w:val="7F953E48"/>
    <w:rsid w:val="7FA14AE9"/>
    <w:rsid w:val="7FBA897D"/>
    <w:rsid w:val="7FC4769E"/>
    <w:rsid w:val="7FC74D5D"/>
    <w:rsid w:val="7FCDB87D"/>
    <w:rsid w:val="7FDA61FC"/>
    <w:rsid w:val="7FE5CAD8"/>
    <w:rsid w:val="7FF107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F871"/>
  <w15:chartTrackingRefBased/>
  <w15:docId w15:val="{8041CA1E-04DB-4A0E-8E7C-98395608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en-GB" w:eastAsia="en-US" w:bidi="ar-SA"/>
        <w14:ligatures w14:val="standardContextual"/>
      </w:rPr>
    </w:rPrDefault>
    <w:pPrDefault>
      <w:pPr>
        <w:spacing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8FB"/>
    <w:rPr>
      <w:rFonts w:eastAsia="SimSun"/>
      <w:kern w:val="0"/>
      <w:sz w:val="27"/>
      <w:szCs w:val="24"/>
      <w:lang w:val="en-US" w:eastAsia="zh-CN"/>
      <w14:ligatures w14:val="none"/>
    </w:rPr>
  </w:style>
  <w:style w:type="paragraph" w:styleId="Heading1">
    <w:name w:val="heading 1"/>
    <w:basedOn w:val="Normal"/>
    <w:next w:val="Normal"/>
    <w:link w:val="Heading1Char"/>
    <w:autoRedefine/>
    <w:uiPriority w:val="9"/>
    <w:qFormat/>
    <w:rsid w:val="00537EBE"/>
    <w:pPr>
      <w:widowControl w:val="0"/>
      <w:numPr>
        <w:numId w:val="33"/>
      </w:numPr>
      <w:spacing w:before="360" w:after="240"/>
      <w:ind w:left="0"/>
      <w:jc w:val="center"/>
      <w:outlineLvl w:val="0"/>
    </w:pPr>
    <w:rPr>
      <w:rFonts w:eastAsiaTheme="majorEastAsia"/>
      <w:b/>
      <w:color w:val="0A2F41" w:themeColor="accent1" w:themeShade="80"/>
      <w:szCs w:val="40"/>
      <w:lang w:val="vi-VN"/>
    </w:rPr>
  </w:style>
  <w:style w:type="paragraph" w:styleId="Heading2">
    <w:name w:val="heading 2"/>
    <w:basedOn w:val="Normal"/>
    <w:next w:val="Normal"/>
    <w:link w:val="Heading2Char"/>
    <w:autoRedefine/>
    <w:uiPriority w:val="9"/>
    <w:unhideWhenUsed/>
    <w:qFormat/>
    <w:rsid w:val="00500F77"/>
    <w:pPr>
      <w:widowControl w:val="0"/>
      <w:numPr>
        <w:ilvl w:val="1"/>
        <w:numId w:val="33"/>
      </w:numPr>
      <w:spacing w:before="120"/>
      <w:ind w:left="0"/>
      <w:outlineLvl w:val="1"/>
    </w:pPr>
    <w:rPr>
      <w:rFonts w:eastAsiaTheme="majorEastAsia"/>
      <w:b/>
      <w:color w:val="0A2F41" w:themeColor="accent1" w:themeShade="80"/>
      <w:szCs w:val="32"/>
      <w:lang w:val="vi-VN"/>
    </w:rPr>
  </w:style>
  <w:style w:type="paragraph" w:styleId="Heading3">
    <w:name w:val="heading 3"/>
    <w:basedOn w:val="Normal"/>
    <w:next w:val="Normal"/>
    <w:link w:val="Heading3Char"/>
    <w:autoRedefine/>
    <w:uiPriority w:val="9"/>
    <w:unhideWhenUsed/>
    <w:qFormat/>
    <w:rsid w:val="005C149B"/>
    <w:pPr>
      <w:widowControl w:val="0"/>
      <w:numPr>
        <w:ilvl w:val="2"/>
        <w:numId w:val="33"/>
      </w:numPr>
      <w:spacing w:before="120"/>
      <w:ind w:left="0"/>
      <w:outlineLvl w:val="2"/>
    </w:pPr>
    <w:rPr>
      <w:rFonts w:eastAsiaTheme="majorEastAsia" w:cstheme="majorBidi"/>
      <w:szCs w:val="28"/>
    </w:rPr>
  </w:style>
  <w:style w:type="paragraph" w:styleId="Heading4">
    <w:name w:val="heading 4"/>
    <w:basedOn w:val="Normal"/>
    <w:next w:val="Normal"/>
    <w:link w:val="Heading4Char"/>
    <w:autoRedefine/>
    <w:uiPriority w:val="9"/>
    <w:unhideWhenUsed/>
    <w:qFormat/>
    <w:rsid w:val="008E595B"/>
    <w:pPr>
      <w:keepNext/>
      <w:keepLines/>
      <w:numPr>
        <w:ilvl w:val="3"/>
        <w:numId w:val="33"/>
      </w:numPr>
      <w:spacing w:before="120" w:after="0" w:line="360" w:lineRule="exact"/>
      <w:ind w:firstLine="567"/>
      <w:outlineLvl w:val="3"/>
    </w:pPr>
    <w:rPr>
      <w:rFonts w:eastAsiaTheme="majorEastAsia" w:cstheme="majorBidi"/>
      <w:iCs/>
      <w:lang w:val="vi-VN"/>
    </w:rPr>
  </w:style>
  <w:style w:type="paragraph" w:styleId="Heading5">
    <w:name w:val="heading 5"/>
    <w:basedOn w:val="Normal"/>
    <w:next w:val="Normal"/>
    <w:link w:val="Heading5Char"/>
    <w:autoRedefine/>
    <w:uiPriority w:val="9"/>
    <w:unhideWhenUsed/>
    <w:qFormat/>
    <w:rsid w:val="007C6CEE"/>
    <w:pPr>
      <w:keepNext/>
      <w:keepLines/>
      <w:numPr>
        <w:ilvl w:val="4"/>
        <w:numId w:val="33"/>
      </w:numPr>
      <w:spacing w:before="60" w:after="60" w:line="320" w:lineRule="exact"/>
      <w:ind w:firstLine="567"/>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7208FB"/>
    <w:pPr>
      <w:keepNext/>
      <w:keepLines/>
      <w:numPr>
        <w:ilvl w:val="5"/>
        <w:numId w:val="33"/>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08FB"/>
    <w:pPr>
      <w:keepNext/>
      <w:keepLines/>
      <w:numPr>
        <w:ilvl w:val="6"/>
        <w:numId w:val="33"/>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08FB"/>
    <w:pPr>
      <w:keepNext/>
      <w:keepLines/>
      <w:numPr>
        <w:ilvl w:val="7"/>
        <w:numId w:val="33"/>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08FB"/>
    <w:pPr>
      <w:keepNext/>
      <w:keepLines/>
      <w:numPr>
        <w:ilvl w:val="8"/>
        <w:numId w:val="33"/>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BE"/>
    <w:rPr>
      <w:rFonts w:eastAsiaTheme="majorEastAsia"/>
      <w:b/>
      <w:color w:val="0A2F41" w:themeColor="accent1" w:themeShade="80"/>
      <w:kern w:val="0"/>
      <w:sz w:val="27"/>
      <w:szCs w:val="40"/>
      <w:lang w:val="vi-VN" w:eastAsia="zh-CN"/>
      <w14:ligatures w14:val="none"/>
    </w:rPr>
  </w:style>
  <w:style w:type="character" w:customStyle="1" w:styleId="Heading2Char">
    <w:name w:val="Heading 2 Char"/>
    <w:basedOn w:val="DefaultParagraphFont"/>
    <w:link w:val="Heading2"/>
    <w:uiPriority w:val="9"/>
    <w:rsid w:val="00500F77"/>
    <w:rPr>
      <w:rFonts w:eastAsiaTheme="majorEastAsia"/>
      <w:b/>
      <w:color w:val="0A2F41" w:themeColor="accent1" w:themeShade="80"/>
      <w:kern w:val="0"/>
      <w:sz w:val="27"/>
      <w:szCs w:val="32"/>
      <w:lang w:val="vi-VN" w:eastAsia="zh-CN"/>
      <w14:ligatures w14:val="none"/>
    </w:rPr>
  </w:style>
  <w:style w:type="character" w:customStyle="1" w:styleId="Heading3Char">
    <w:name w:val="Heading 3 Char"/>
    <w:basedOn w:val="DefaultParagraphFont"/>
    <w:link w:val="Heading3"/>
    <w:uiPriority w:val="9"/>
    <w:rsid w:val="005C149B"/>
    <w:rPr>
      <w:rFonts w:eastAsiaTheme="majorEastAsia" w:cstheme="majorBidi"/>
      <w:kern w:val="0"/>
      <w:sz w:val="27"/>
      <w:szCs w:val="28"/>
      <w:lang w:val="en-US" w:eastAsia="zh-CN"/>
      <w14:ligatures w14:val="none"/>
    </w:rPr>
  </w:style>
  <w:style w:type="character" w:customStyle="1" w:styleId="Heading4Char">
    <w:name w:val="Heading 4 Char"/>
    <w:basedOn w:val="DefaultParagraphFont"/>
    <w:link w:val="Heading4"/>
    <w:uiPriority w:val="9"/>
    <w:rsid w:val="008E595B"/>
    <w:rPr>
      <w:rFonts w:eastAsiaTheme="majorEastAsia" w:cstheme="majorBidi"/>
      <w:iCs/>
      <w:kern w:val="0"/>
      <w:sz w:val="27"/>
      <w:szCs w:val="24"/>
      <w:lang w:val="vi-VN" w:eastAsia="zh-CN"/>
      <w14:ligatures w14:val="none"/>
    </w:rPr>
  </w:style>
  <w:style w:type="character" w:customStyle="1" w:styleId="Heading5Char">
    <w:name w:val="Heading 5 Char"/>
    <w:basedOn w:val="DefaultParagraphFont"/>
    <w:link w:val="Heading5"/>
    <w:uiPriority w:val="9"/>
    <w:rsid w:val="007C6CEE"/>
    <w:rPr>
      <w:rFonts w:eastAsiaTheme="majorEastAsia" w:cstheme="majorBidi"/>
      <w:kern w:val="0"/>
      <w:sz w:val="27"/>
      <w:szCs w:val="24"/>
      <w:lang w:val="en-US" w:eastAsia="zh-CN"/>
      <w14:ligatures w14:val="none"/>
    </w:rPr>
  </w:style>
  <w:style w:type="character" w:customStyle="1" w:styleId="Heading6Char">
    <w:name w:val="Heading 6 Char"/>
    <w:basedOn w:val="DefaultParagraphFont"/>
    <w:link w:val="Heading6"/>
    <w:uiPriority w:val="9"/>
    <w:semiHidden/>
    <w:rsid w:val="007208FB"/>
    <w:rPr>
      <w:rFonts w:asciiTheme="minorHAnsi" w:eastAsiaTheme="majorEastAsia" w:hAnsiTheme="minorHAnsi" w:cstheme="majorBidi"/>
      <w:i/>
      <w:iCs/>
      <w:color w:val="595959" w:themeColor="text1" w:themeTint="A6"/>
      <w:kern w:val="0"/>
      <w:sz w:val="27"/>
      <w:szCs w:val="24"/>
      <w:lang w:val="en-US" w:eastAsia="zh-CN"/>
      <w14:ligatures w14:val="none"/>
    </w:rPr>
  </w:style>
  <w:style w:type="character" w:customStyle="1" w:styleId="Heading7Char">
    <w:name w:val="Heading 7 Char"/>
    <w:basedOn w:val="DefaultParagraphFont"/>
    <w:link w:val="Heading7"/>
    <w:uiPriority w:val="9"/>
    <w:semiHidden/>
    <w:rsid w:val="007208FB"/>
    <w:rPr>
      <w:rFonts w:asciiTheme="minorHAnsi" w:eastAsiaTheme="majorEastAsia" w:hAnsiTheme="minorHAnsi" w:cstheme="majorBidi"/>
      <w:color w:val="595959" w:themeColor="text1" w:themeTint="A6"/>
      <w:kern w:val="0"/>
      <w:sz w:val="27"/>
      <w:szCs w:val="24"/>
      <w:lang w:val="en-US" w:eastAsia="zh-CN"/>
      <w14:ligatures w14:val="none"/>
    </w:rPr>
  </w:style>
  <w:style w:type="character" w:customStyle="1" w:styleId="Heading8Char">
    <w:name w:val="Heading 8 Char"/>
    <w:basedOn w:val="DefaultParagraphFont"/>
    <w:link w:val="Heading8"/>
    <w:uiPriority w:val="9"/>
    <w:semiHidden/>
    <w:rsid w:val="007208FB"/>
    <w:rPr>
      <w:rFonts w:asciiTheme="minorHAnsi" w:eastAsiaTheme="majorEastAsia" w:hAnsiTheme="minorHAnsi" w:cstheme="majorBidi"/>
      <w:i/>
      <w:iCs/>
      <w:color w:val="272727" w:themeColor="text1" w:themeTint="D8"/>
      <w:kern w:val="0"/>
      <w:sz w:val="27"/>
      <w:szCs w:val="24"/>
      <w:lang w:val="en-US" w:eastAsia="zh-CN"/>
      <w14:ligatures w14:val="none"/>
    </w:rPr>
  </w:style>
  <w:style w:type="character" w:customStyle="1" w:styleId="Heading9Char">
    <w:name w:val="Heading 9 Char"/>
    <w:basedOn w:val="DefaultParagraphFont"/>
    <w:link w:val="Heading9"/>
    <w:uiPriority w:val="9"/>
    <w:semiHidden/>
    <w:rsid w:val="007208FB"/>
    <w:rPr>
      <w:rFonts w:asciiTheme="minorHAnsi" w:eastAsiaTheme="majorEastAsia" w:hAnsiTheme="minorHAnsi" w:cstheme="majorBidi"/>
      <w:color w:val="272727" w:themeColor="text1" w:themeTint="D8"/>
      <w:kern w:val="0"/>
      <w:sz w:val="27"/>
      <w:szCs w:val="24"/>
      <w:lang w:val="en-US" w:eastAsia="zh-CN"/>
      <w14:ligatures w14:val="none"/>
    </w:rPr>
  </w:style>
  <w:style w:type="paragraph" w:styleId="Title">
    <w:name w:val="Title"/>
    <w:basedOn w:val="Normal"/>
    <w:next w:val="Normal"/>
    <w:link w:val="TitleChar"/>
    <w:uiPriority w:val="10"/>
    <w:qFormat/>
    <w:rsid w:val="007208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8FB"/>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8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08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08FB"/>
    <w:rPr>
      <w:i/>
      <w:iCs/>
      <w:color w:val="404040" w:themeColor="text1" w:themeTint="BF"/>
    </w:rPr>
  </w:style>
  <w:style w:type="paragraph" w:styleId="ListParagraph">
    <w:name w:val="List Paragraph"/>
    <w:basedOn w:val="Normal"/>
    <w:uiPriority w:val="34"/>
    <w:qFormat/>
    <w:rsid w:val="007208FB"/>
    <w:pPr>
      <w:ind w:left="720"/>
      <w:contextualSpacing/>
    </w:pPr>
  </w:style>
  <w:style w:type="character" w:styleId="IntenseEmphasis">
    <w:name w:val="Intense Emphasis"/>
    <w:basedOn w:val="DefaultParagraphFont"/>
    <w:uiPriority w:val="21"/>
    <w:qFormat/>
    <w:rsid w:val="007208FB"/>
    <w:rPr>
      <w:i/>
      <w:iCs/>
      <w:color w:val="0F4761" w:themeColor="accent1" w:themeShade="BF"/>
    </w:rPr>
  </w:style>
  <w:style w:type="paragraph" w:styleId="IntenseQuote">
    <w:name w:val="Intense Quote"/>
    <w:basedOn w:val="Normal"/>
    <w:next w:val="Normal"/>
    <w:link w:val="IntenseQuoteChar"/>
    <w:uiPriority w:val="30"/>
    <w:qFormat/>
    <w:rsid w:val="00720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8FB"/>
    <w:rPr>
      <w:i/>
      <w:iCs/>
      <w:color w:val="0F4761" w:themeColor="accent1" w:themeShade="BF"/>
    </w:rPr>
  </w:style>
  <w:style w:type="character" w:styleId="IntenseReference">
    <w:name w:val="Intense Reference"/>
    <w:basedOn w:val="DefaultParagraphFont"/>
    <w:uiPriority w:val="32"/>
    <w:qFormat/>
    <w:rsid w:val="007208FB"/>
    <w:rPr>
      <w:b/>
      <w:bCs/>
      <w:smallCaps/>
      <w:color w:val="0F4761" w:themeColor="accent1" w:themeShade="BF"/>
      <w:spacing w:val="5"/>
    </w:rPr>
  </w:style>
  <w:style w:type="paragraph" w:styleId="Header">
    <w:name w:val="header"/>
    <w:basedOn w:val="Normal"/>
    <w:link w:val="HeaderChar"/>
    <w:uiPriority w:val="99"/>
    <w:unhideWhenUsed/>
    <w:rsid w:val="00F94C2D"/>
    <w:pPr>
      <w:tabs>
        <w:tab w:val="center" w:pos="4513"/>
        <w:tab w:val="right" w:pos="9026"/>
      </w:tabs>
      <w:spacing w:after="0"/>
    </w:pPr>
  </w:style>
  <w:style w:type="character" w:customStyle="1" w:styleId="HeaderChar">
    <w:name w:val="Header Char"/>
    <w:basedOn w:val="DefaultParagraphFont"/>
    <w:link w:val="Header"/>
    <w:uiPriority w:val="99"/>
    <w:rsid w:val="00F94C2D"/>
    <w:rPr>
      <w:rFonts w:eastAsia="SimSun"/>
      <w:kern w:val="0"/>
      <w:sz w:val="27"/>
      <w:szCs w:val="24"/>
      <w:lang w:val="en-US" w:eastAsia="zh-CN"/>
      <w14:ligatures w14:val="none"/>
    </w:rPr>
  </w:style>
  <w:style w:type="paragraph" w:styleId="Footer">
    <w:name w:val="footer"/>
    <w:basedOn w:val="Normal"/>
    <w:link w:val="FooterChar"/>
    <w:uiPriority w:val="99"/>
    <w:unhideWhenUsed/>
    <w:rsid w:val="00F94C2D"/>
    <w:pPr>
      <w:tabs>
        <w:tab w:val="center" w:pos="4513"/>
        <w:tab w:val="right" w:pos="9026"/>
      </w:tabs>
      <w:spacing w:after="0"/>
    </w:pPr>
  </w:style>
  <w:style w:type="character" w:customStyle="1" w:styleId="FooterChar">
    <w:name w:val="Footer Char"/>
    <w:basedOn w:val="DefaultParagraphFont"/>
    <w:link w:val="Footer"/>
    <w:uiPriority w:val="99"/>
    <w:rsid w:val="00F94C2D"/>
    <w:rPr>
      <w:rFonts w:eastAsia="SimSun"/>
      <w:kern w:val="0"/>
      <w:sz w:val="27"/>
      <w:szCs w:val="24"/>
      <w:lang w:val="en-US" w:eastAsia="zh-CN"/>
      <w14:ligatures w14:val="none"/>
    </w:rPr>
  </w:style>
  <w:style w:type="paragraph" w:styleId="TOC1">
    <w:name w:val="toc 1"/>
    <w:basedOn w:val="Normal"/>
    <w:next w:val="Normal"/>
    <w:autoRedefine/>
    <w:uiPriority w:val="39"/>
    <w:unhideWhenUsed/>
    <w:rsid w:val="00AF37B4"/>
    <w:pPr>
      <w:tabs>
        <w:tab w:val="right" w:leader="dot" w:pos="9061"/>
      </w:tabs>
      <w:ind w:firstLine="0"/>
    </w:pPr>
    <w:rPr>
      <w:rFonts w:ascii="Times New Roman Bold" w:hAnsi="Times New Roman Bold"/>
      <w:b/>
      <w:color w:val="0A2F41" w:themeColor="accent1" w:themeShade="80"/>
    </w:rPr>
  </w:style>
  <w:style w:type="paragraph" w:styleId="TOC2">
    <w:name w:val="toc 2"/>
    <w:basedOn w:val="Normal"/>
    <w:next w:val="Normal"/>
    <w:autoRedefine/>
    <w:uiPriority w:val="39"/>
    <w:unhideWhenUsed/>
    <w:rsid w:val="00700A0B"/>
    <w:pPr>
      <w:spacing w:after="60"/>
      <w:ind w:left="567" w:firstLine="0"/>
    </w:pPr>
  </w:style>
  <w:style w:type="character" w:styleId="Hyperlink">
    <w:name w:val="Hyperlink"/>
    <w:basedOn w:val="DefaultParagraphFont"/>
    <w:uiPriority w:val="99"/>
    <w:unhideWhenUsed/>
    <w:rsid w:val="00700A0B"/>
    <w:rPr>
      <w:color w:val="467886" w:themeColor="hyperlink"/>
      <w:u w:val="single"/>
    </w:rPr>
  </w:style>
  <w:style w:type="paragraph" w:styleId="Revision">
    <w:name w:val="Revision"/>
    <w:hidden/>
    <w:uiPriority w:val="99"/>
    <w:semiHidden/>
    <w:rsid w:val="00D734ED"/>
    <w:pPr>
      <w:spacing w:after="0"/>
      <w:ind w:firstLine="0"/>
      <w:jc w:val="left"/>
    </w:pPr>
    <w:rPr>
      <w:rFonts w:eastAsia="SimSun"/>
      <w:kern w:val="0"/>
      <w:sz w:val="27"/>
      <w:szCs w:val="24"/>
      <w:lang w:val="en-US" w:eastAsia="zh-CN"/>
      <w14:ligatures w14:val="none"/>
    </w:rPr>
  </w:style>
  <w:style w:type="paragraph" w:styleId="FootnoteText">
    <w:name w:val="footnote text"/>
    <w:basedOn w:val="Normal"/>
    <w:link w:val="FootnoteTextChar"/>
    <w:uiPriority w:val="99"/>
    <w:semiHidden/>
    <w:unhideWhenUsed/>
    <w:rsid w:val="004F39B1"/>
    <w:pPr>
      <w:spacing w:after="0"/>
    </w:pPr>
    <w:rPr>
      <w:sz w:val="20"/>
      <w:szCs w:val="20"/>
    </w:rPr>
  </w:style>
  <w:style w:type="character" w:customStyle="1" w:styleId="FootnoteTextChar">
    <w:name w:val="Footnote Text Char"/>
    <w:basedOn w:val="DefaultParagraphFont"/>
    <w:link w:val="FootnoteText"/>
    <w:uiPriority w:val="99"/>
    <w:semiHidden/>
    <w:rsid w:val="004F39B1"/>
    <w:rPr>
      <w:rFonts w:eastAsia="SimSun"/>
      <w:kern w:val="0"/>
      <w:sz w:val="20"/>
      <w:szCs w:val="20"/>
      <w:lang w:val="en-US" w:eastAsia="zh-CN"/>
      <w14:ligatures w14:val="none"/>
    </w:rPr>
  </w:style>
  <w:style w:type="character" w:styleId="FootnoteReference">
    <w:name w:val="footnote reference"/>
    <w:basedOn w:val="DefaultParagraphFont"/>
    <w:uiPriority w:val="99"/>
    <w:semiHidden/>
    <w:unhideWhenUsed/>
    <w:rsid w:val="004F39B1"/>
    <w:rPr>
      <w:vertAlign w:val="superscript"/>
    </w:rPr>
  </w:style>
  <w:style w:type="character" w:styleId="CommentReference">
    <w:name w:val="annotation reference"/>
    <w:basedOn w:val="DefaultParagraphFont"/>
    <w:uiPriority w:val="99"/>
    <w:semiHidden/>
    <w:unhideWhenUsed/>
    <w:rsid w:val="0058480C"/>
    <w:rPr>
      <w:sz w:val="16"/>
      <w:szCs w:val="16"/>
    </w:rPr>
  </w:style>
  <w:style w:type="paragraph" w:styleId="CommentText">
    <w:name w:val="annotation text"/>
    <w:basedOn w:val="Normal"/>
    <w:link w:val="CommentTextChar"/>
    <w:uiPriority w:val="99"/>
    <w:unhideWhenUsed/>
    <w:rsid w:val="0058480C"/>
    <w:rPr>
      <w:sz w:val="20"/>
      <w:szCs w:val="20"/>
    </w:rPr>
  </w:style>
  <w:style w:type="character" w:customStyle="1" w:styleId="CommentTextChar">
    <w:name w:val="Comment Text Char"/>
    <w:basedOn w:val="DefaultParagraphFont"/>
    <w:link w:val="CommentText"/>
    <w:uiPriority w:val="99"/>
    <w:rsid w:val="0058480C"/>
    <w:rPr>
      <w:rFonts w:eastAsia="SimSun"/>
      <w:kern w:val="0"/>
      <w:sz w:val="20"/>
      <w:szCs w:val="20"/>
      <w:lang w:val="en-US" w:eastAsia="zh-CN"/>
      <w14:ligatures w14:val="none"/>
    </w:rPr>
  </w:style>
  <w:style w:type="paragraph" w:styleId="CommentSubject">
    <w:name w:val="annotation subject"/>
    <w:basedOn w:val="CommentText"/>
    <w:next w:val="CommentText"/>
    <w:link w:val="CommentSubjectChar"/>
    <w:uiPriority w:val="99"/>
    <w:semiHidden/>
    <w:unhideWhenUsed/>
    <w:rsid w:val="0058480C"/>
    <w:rPr>
      <w:b/>
      <w:bCs/>
    </w:rPr>
  </w:style>
  <w:style w:type="character" w:customStyle="1" w:styleId="CommentSubjectChar">
    <w:name w:val="Comment Subject Char"/>
    <w:basedOn w:val="CommentTextChar"/>
    <w:link w:val="CommentSubject"/>
    <w:uiPriority w:val="99"/>
    <w:semiHidden/>
    <w:rsid w:val="0058480C"/>
    <w:rPr>
      <w:rFonts w:eastAsia="SimSun"/>
      <w:b/>
      <w:bCs/>
      <w:kern w:val="0"/>
      <w:sz w:val="20"/>
      <w:szCs w:val="20"/>
      <w:lang w:val="en-US" w:eastAsia="zh-CN"/>
      <w14:ligatures w14:val="none"/>
    </w:rPr>
  </w:style>
  <w:style w:type="paragraph" w:customStyle="1" w:styleId="acbfdd8b-e11b-4d36-88ff-6049b138f862">
    <w:name w:val="acbfdd8b-e11b-4d36-88ff-6049b138f862"/>
    <w:basedOn w:val="BodyText"/>
    <w:link w:val="acbfdd8b-e11b-4d36-88ff-6049b138f8620"/>
    <w:rsid w:val="00D25ADE"/>
    <w:pPr>
      <w:widowControl w:val="0"/>
      <w:adjustRightInd w:val="0"/>
      <w:spacing w:after="0" w:line="288" w:lineRule="auto"/>
      <w:ind w:firstLine="0"/>
      <w:jc w:val="left"/>
    </w:pPr>
    <w:rPr>
      <w:rFonts w:ascii="Microsoft YaHei" w:eastAsia="Microsoft YaHei" w:hAnsi="Microsoft YaHei" w:cs="Arial"/>
      <w:bCs/>
      <w:color w:val="000000"/>
      <w:kern w:val="2"/>
      <w:sz w:val="22"/>
      <w:szCs w:val="28"/>
      <w14:ligatures w14:val="standardContextual"/>
    </w:rPr>
  </w:style>
  <w:style w:type="character" w:customStyle="1" w:styleId="acbfdd8b-e11b-4d36-88ff-6049b138f8620">
    <w:name w:val="acbfdd8b-e11b-4d36-88ff-6049b138f862 字符"/>
    <w:basedOn w:val="DefaultParagraphFont"/>
    <w:link w:val="acbfdd8b-e11b-4d36-88ff-6049b138f862"/>
    <w:rsid w:val="00D25ADE"/>
    <w:rPr>
      <w:rFonts w:ascii="Microsoft YaHei" w:eastAsia="Microsoft YaHei" w:hAnsi="Microsoft YaHei" w:cs="Arial"/>
      <w:bCs/>
      <w:color w:val="000000"/>
      <w:sz w:val="22"/>
      <w:szCs w:val="28"/>
      <w:lang w:val="en-US" w:eastAsia="zh-CN"/>
    </w:rPr>
  </w:style>
  <w:style w:type="paragraph" w:customStyle="1" w:styleId="71e7dc79-1ff7-45e8-997d-0ebda3762b91">
    <w:name w:val="71e7dc79-1ff7-45e8-997d-0ebda3762b91"/>
    <w:basedOn w:val="Heading2"/>
    <w:next w:val="acbfdd8b-e11b-4d36-88ff-6049b138f862"/>
    <w:rsid w:val="00D25ADE"/>
    <w:pPr>
      <w:numPr>
        <w:ilvl w:val="0"/>
        <w:numId w:val="34"/>
      </w:numPr>
      <w:adjustRightInd w:val="0"/>
      <w:spacing w:before="0" w:after="0" w:line="288" w:lineRule="auto"/>
      <w:ind w:left="1080"/>
      <w:jc w:val="left"/>
    </w:pPr>
    <w:rPr>
      <w:rFonts w:ascii="Microsoft YaHei" w:eastAsia="Microsoft YaHei" w:hAnsi="Microsoft YaHei" w:cs="Arial"/>
      <w:bCs/>
      <w:color w:val="000000"/>
      <w:kern w:val="2"/>
      <w:sz w:val="28"/>
      <w:szCs w:val="40"/>
      <w14:ligatures w14:val="standardContextual"/>
    </w:rPr>
  </w:style>
  <w:style w:type="paragraph" w:customStyle="1" w:styleId="b63ee27f-4cf3-414c-9275-d88e3f90795e">
    <w:name w:val="b63ee27f-4cf3-414c-9275-d88e3f90795e"/>
    <w:basedOn w:val="Heading3"/>
    <w:next w:val="acbfdd8b-e11b-4d36-88ff-6049b138f862"/>
    <w:rsid w:val="00D25ADE"/>
    <w:pPr>
      <w:numPr>
        <w:ilvl w:val="1"/>
        <w:numId w:val="34"/>
      </w:numPr>
      <w:adjustRightInd w:val="0"/>
      <w:spacing w:after="0" w:line="288" w:lineRule="auto"/>
      <w:ind w:left="0" w:firstLine="0"/>
      <w:jc w:val="left"/>
    </w:pPr>
    <w:rPr>
      <w:rFonts w:ascii="Microsoft YaHei" w:eastAsia="Microsoft YaHei" w:hAnsi="Microsoft YaHei" w:cs="Arial"/>
      <w:b/>
      <w:color w:val="000000"/>
      <w:kern w:val="2"/>
      <w:sz w:val="26"/>
      <w:szCs w:val="32"/>
      <w14:ligatures w14:val="standardContextual"/>
    </w:rPr>
  </w:style>
  <w:style w:type="paragraph" w:styleId="BodyText">
    <w:name w:val="Body Text"/>
    <w:basedOn w:val="Normal"/>
    <w:link w:val="BodyTextChar"/>
    <w:uiPriority w:val="99"/>
    <w:semiHidden/>
    <w:unhideWhenUsed/>
    <w:rsid w:val="00D25ADE"/>
  </w:style>
  <w:style w:type="character" w:customStyle="1" w:styleId="BodyTextChar">
    <w:name w:val="Body Text Char"/>
    <w:basedOn w:val="DefaultParagraphFont"/>
    <w:link w:val="BodyText"/>
    <w:uiPriority w:val="99"/>
    <w:semiHidden/>
    <w:rsid w:val="00D25ADE"/>
    <w:rPr>
      <w:rFonts w:eastAsia="SimSun"/>
      <w:kern w:val="0"/>
      <w:sz w:val="27"/>
      <w:szCs w:val="24"/>
      <w:lang w:val="en-US" w:eastAsia="zh-CN"/>
      <w14:ligatures w14:val="none"/>
    </w:rPr>
  </w:style>
  <w:style w:type="paragraph" w:styleId="BalloonText">
    <w:name w:val="Balloon Text"/>
    <w:basedOn w:val="Normal"/>
    <w:link w:val="BalloonTextChar"/>
    <w:rsid w:val="00ED270C"/>
    <w:pPr>
      <w:spacing w:after="0"/>
      <w:ind w:firstLine="0"/>
      <w:jc w:val="left"/>
    </w:pPr>
    <w:rPr>
      <w:rFonts w:ascii="Tahoma" w:eastAsia="Times New Roman" w:hAnsi="Tahoma"/>
      <w:sz w:val="16"/>
      <w:szCs w:val="16"/>
      <w:lang w:eastAsia="en-US"/>
    </w:rPr>
  </w:style>
  <w:style w:type="character" w:customStyle="1" w:styleId="BalloonTextChar">
    <w:name w:val="Balloon Text Char"/>
    <w:basedOn w:val="DefaultParagraphFont"/>
    <w:link w:val="BalloonText"/>
    <w:rsid w:val="00ED270C"/>
    <w:rPr>
      <w:rFonts w:ascii="Tahoma" w:eastAsia="Times New Roman" w:hAnsi="Tahoma"/>
      <w:kern w:val="0"/>
      <w:sz w:val="16"/>
      <w:szCs w:val="16"/>
      <w:lang w:val="en-US"/>
      <w14:ligatures w14:val="none"/>
    </w:rPr>
  </w:style>
  <w:style w:type="character" w:customStyle="1" w:styleId="fontstyle01">
    <w:name w:val="fontstyle01"/>
    <w:basedOn w:val="DefaultParagraphFont"/>
    <w:rsid w:val="00AE1EA7"/>
    <w:rPr>
      <w:rFonts w:ascii="Arial-BoldMT" w:hAnsi="Arial-BoldMT" w:hint="default"/>
      <w:b/>
      <w:bCs/>
      <w:i w:val="0"/>
      <w:iCs w:val="0"/>
      <w:color w:val="000000"/>
      <w:sz w:val="22"/>
      <w:szCs w:val="22"/>
    </w:rPr>
  </w:style>
  <w:style w:type="character" w:customStyle="1" w:styleId="fontstyle21">
    <w:name w:val="fontstyle21"/>
    <w:basedOn w:val="DefaultParagraphFont"/>
    <w:rsid w:val="00AE1EA7"/>
    <w:rPr>
      <w:rFonts w:ascii="ArialMT" w:hAnsi="ArialMT" w:hint="default"/>
      <w:b w:val="0"/>
      <w:bCs w:val="0"/>
      <w:i w:val="0"/>
      <w:iCs w:val="0"/>
      <w:color w:val="000000"/>
      <w:sz w:val="22"/>
      <w:szCs w:val="22"/>
    </w:rPr>
  </w:style>
  <w:style w:type="paragraph" w:styleId="NormalWeb">
    <w:name w:val="Normal (Web)"/>
    <w:basedOn w:val="Normal"/>
    <w:uiPriority w:val="99"/>
    <w:unhideWhenUsed/>
    <w:rsid w:val="0007621A"/>
    <w:pPr>
      <w:spacing w:before="100" w:beforeAutospacing="1" w:after="100" w:afterAutospacing="1"/>
      <w:ind w:firstLine="0"/>
      <w:jc w:val="left"/>
    </w:pPr>
    <w:rPr>
      <w:rFonts w:eastAsia="Times New Roman"/>
      <w:sz w:val="24"/>
      <w:lang w:eastAsia="en-US"/>
    </w:rPr>
  </w:style>
  <w:style w:type="character" w:styleId="UnresolvedMention">
    <w:name w:val="Unresolved Mention"/>
    <w:basedOn w:val="DefaultParagraphFont"/>
    <w:uiPriority w:val="99"/>
    <w:semiHidden/>
    <w:unhideWhenUsed/>
    <w:rsid w:val="009D0524"/>
    <w:rPr>
      <w:color w:val="605E5C"/>
      <w:shd w:val="clear" w:color="auto" w:fill="E1DFDD"/>
    </w:rPr>
  </w:style>
  <w:style w:type="paragraph" w:customStyle="1" w:styleId="TableParagraph">
    <w:name w:val="Table Paragraph"/>
    <w:basedOn w:val="Normal"/>
    <w:uiPriority w:val="1"/>
    <w:qFormat/>
    <w:rsid w:val="00F5076A"/>
    <w:pPr>
      <w:widowControl w:val="0"/>
      <w:autoSpaceDE w:val="0"/>
      <w:autoSpaceDN w:val="0"/>
      <w:spacing w:after="0"/>
      <w:ind w:firstLine="0"/>
      <w:jc w:val="center"/>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527">
      <w:bodyDiv w:val="1"/>
      <w:marLeft w:val="0"/>
      <w:marRight w:val="0"/>
      <w:marTop w:val="0"/>
      <w:marBottom w:val="0"/>
      <w:divBdr>
        <w:top w:val="none" w:sz="0" w:space="0" w:color="auto"/>
        <w:left w:val="none" w:sz="0" w:space="0" w:color="auto"/>
        <w:bottom w:val="none" w:sz="0" w:space="0" w:color="auto"/>
        <w:right w:val="none" w:sz="0" w:space="0" w:color="auto"/>
      </w:divBdr>
    </w:div>
    <w:div w:id="314186617">
      <w:bodyDiv w:val="1"/>
      <w:marLeft w:val="0"/>
      <w:marRight w:val="0"/>
      <w:marTop w:val="0"/>
      <w:marBottom w:val="0"/>
      <w:divBdr>
        <w:top w:val="none" w:sz="0" w:space="0" w:color="auto"/>
        <w:left w:val="none" w:sz="0" w:space="0" w:color="auto"/>
        <w:bottom w:val="none" w:sz="0" w:space="0" w:color="auto"/>
        <w:right w:val="none" w:sz="0" w:space="0" w:color="auto"/>
      </w:divBdr>
    </w:div>
    <w:div w:id="441922808">
      <w:bodyDiv w:val="1"/>
      <w:marLeft w:val="0"/>
      <w:marRight w:val="0"/>
      <w:marTop w:val="0"/>
      <w:marBottom w:val="0"/>
      <w:divBdr>
        <w:top w:val="none" w:sz="0" w:space="0" w:color="auto"/>
        <w:left w:val="none" w:sz="0" w:space="0" w:color="auto"/>
        <w:bottom w:val="none" w:sz="0" w:space="0" w:color="auto"/>
        <w:right w:val="none" w:sz="0" w:space="0" w:color="auto"/>
      </w:divBdr>
    </w:div>
    <w:div w:id="563029627">
      <w:bodyDiv w:val="1"/>
      <w:marLeft w:val="0"/>
      <w:marRight w:val="0"/>
      <w:marTop w:val="0"/>
      <w:marBottom w:val="0"/>
      <w:divBdr>
        <w:top w:val="none" w:sz="0" w:space="0" w:color="auto"/>
        <w:left w:val="none" w:sz="0" w:space="0" w:color="auto"/>
        <w:bottom w:val="none" w:sz="0" w:space="0" w:color="auto"/>
        <w:right w:val="none" w:sz="0" w:space="0" w:color="auto"/>
      </w:divBdr>
    </w:div>
    <w:div w:id="638387658">
      <w:bodyDiv w:val="1"/>
      <w:marLeft w:val="0"/>
      <w:marRight w:val="0"/>
      <w:marTop w:val="0"/>
      <w:marBottom w:val="0"/>
      <w:divBdr>
        <w:top w:val="none" w:sz="0" w:space="0" w:color="auto"/>
        <w:left w:val="none" w:sz="0" w:space="0" w:color="auto"/>
        <w:bottom w:val="none" w:sz="0" w:space="0" w:color="auto"/>
        <w:right w:val="none" w:sz="0" w:space="0" w:color="auto"/>
      </w:divBdr>
    </w:div>
    <w:div w:id="739213151">
      <w:bodyDiv w:val="1"/>
      <w:marLeft w:val="0"/>
      <w:marRight w:val="0"/>
      <w:marTop w:val="0"/>
      <w:marBottom w:val="0"/>
      <w:divBdr>
        <w:top w:val="none" w:sz="0" w:space="0" w:color="auto"/>
        <w:left w:val="none" w:sz="0" w:space="0" w:color="auto"/>
        <w:bottom w:val="none" w:sz="0" w:space="0" w:color="auto"/>
        <w:right w:val="none" w:sz="0" w:space="0" w:color="auto"/>
      </w:divBdr>
    </w:div>
    <w:div w:id="1191070124">
      <w:bodyDiv w:val="1"/>
      <w:marLeft w:val="0"/>
      <w:marRight w:val="0"/>
      <w:marTop w:val="0"/>
      <w:marBottom w:val="0"/>
      <w:divBdr>
        <w:top w:val="none" w:sz="0" w:space="0" w:color="auto"/>
        <w:left w:val="none" w:sz="0" w:space="0" w:color="auto"/>
        <w:bottom w:val="none" w:sz="0" w:space="0" w:color="auto"/>
        <w:right w:val="none" w:sz="0" w:space="0" w:color="auto"/>
      </w:divBdr>
    </w:div>
    <w:div w:id="1341082585">
      <w:bodyDiv w:val="1"/>
      <w:marLeft w:val="0"/>
      <w:marRight w:val="0"/>
      <w:marTop w:val="0"/>
      <w:marBottom w:val="0"/>
      <w:divBdr>
        <w:top w:val="none" w:sz="0" w:space="0" w:color="auto"/>
        <w:left w:val="none" w:sz="0" w:space="0" w:color="auto"/>
        <w:bottom w:val="none" w:sz="0" w:space="0" w:color="auto"/>
        <w:right w:val="none" w:sz="0" w:space="0" w:color="auto"/>
      </w:divBdr>
    </w:div>
    <w:div w:id="1545021572">
      <w:bodyDiv w:val="1"/>
      <w:marLeft w:val="0"/>
      <w:marRight w:val="0"/>
      <w:marTop w:val="0"/>
      <w:marBottom w:val="0"/>
      <w:divBdr>
        <w:top w:val="none" w:sz="0" w:space="0" w:color="auto"/>
        <w:left w:val="none" w:sz="0" w:space="0" w:color="auto"/>
        <w:bottom w:val="none" w:sz="0" w:space="0" w:color="auto"/>
        <w:right w:val="none" w:sz="0" w:space="0" w:color="auto"/>
      </w:divBdr>
    </w:div>
    <w:div w:id="1635476828">
      <w:bodyDiv w:val="1"/>
      <w:marLeft w:val="0"/>
      <w:marRight w:val="0"/>
      <w:marTop w:val="0"/>
      <w:marBottom w:val="0"/>
      <w:divBdr>
        <w:top w:val="none" w:sz="0" w:space="0" w:color="auto"/>
        <w:left w:val="none" w:sz="0" w:space="0" w:color="auto"/>
        <w:bottom w:val="none" w:sz="0" w:space="0" w:color="auto"/>
        <w:right w:val="none" w:sz="0" w:space="0" w:color="auto"/>
      </w:divBdr>
    </w:div>
    <w:div w:id="1817189009">
      <w:bodyDiv w:val="1"/>
      <w:marLeft w:val="0"/>
      <w:marRight w:val="0"/>
      <w:marTop w:val="0"/>
      <w:marBottom w:val="0"/>
      <w:divBdr>
        <w:top w:val="none" w:sz="0" w:space="0" w:color="auto"/>
        <w:left w:val="none" w:sz="0" w:space="0" w:color="auto"/>
        <w:bottom w:val="none" w:sz="0" w:space="0" w:color="auto"/>
        <w:right w:val="none" w:sz="0" w:space="0" w:color="auto"/>
      </w:divBdr>
    </w:div>
    <w:div w:id="198006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worldbank.org/en/publication/documents-reports/documentdetail/261041545071842767/transit-oriented-development-implementation-resources-and-tools-second-ed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1D8538FAA5AB4D888C8EE2D1670DEB" ma:contentTypeVersion="19" ma:contentTypeDescription="Create a new document." ma:contentTypeScope="" ma:versionID="d03a6c8c56d09fe2add28bce037fabdb">
  <xsd:schema xmlns:xsd="http://www.w3.org/2001/XMLSchema" xmlns:xs="http://www.w3.org/2001/XMLSchema" xmlns:p="http://schemas.microsoft.com/office/2006/metadata/properties" xmlns:ns2="9629d1f2-b24e-4953-8bed-bad11c4d683c" xmlns:ns3="363949c0-2172-4e54-ba24-b4ea6060967d" targetNamespace="http://schemas.microsoft.com/office/2006/metadata/properties" ma:root="true" ma:fieldsID="1dd8a24c13362ce3b97e6fa13c1b71ac" ns2:_="" ns3:_="">
    <xsd:import namespace="9629d1f2-b24e-4953-8bed-bad11c4d683c"/>
    <xsd:import namespace="363949c0-2172-4e54-ba24-b4ea6060967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Datetaken" minOccurs="0"/>
                <xsd:element ref="ns2:imag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d1f2-b24e-4953-8bed-bad11c4d6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Datetaken" ma:index="23" nillable="true" ma:displayName="Date taken" ma:format="DateTime" ma:internalName="Datetaken">
      <xsd:simpleType>
        <xsd:restriction base="dms:DateTime"/>
      </xsd:simpleType>
    </xsd:element>
    <xsd:element name="image" ma:index="24" nillable="true" ma:displayName="image" ma:format="Thumbnail" ma:internalName="image">
      <xsd:simpleType>
        <xsd:restriction base="dms:Unknow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3949c0-2172-4e54-ba24-b4ea6060967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cb08ac9-7e79-4731-8a42-fae87c5b8d4f}" ma:internalName="TaxCatchAll" ma:showField="CatchAllData" ma:web="363949c0-2172-4e54-ba24-b4ea60609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taken xmlns="9629d1f2-b24e-4953-8bed-bad11c4d683c" xsi:nil="true"/>
    <lcf76f155ced4ddcb4097134ff3c332f xmlns="9629d1f2-b24e-4953-8bed-bad11c4d683c">
      <Terms xmlns="http://schemas.microsoft.com/office/infopath/2007/PartnerControls"/>
    </lcf76f155ced4ddcb4097134ff3c332f>
    <TaxCatchAll xmlns="363949c0-2172-4e54-ba24-b4ea6060967d" xsi:nil="true"/>
    <image xmlns="9629d1f2-b24e-4953-8bed-bad11c4d68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E2CA5-02BD-4B5F-BE8D-9143186D61BF}">
  <ds:schemaRefs>
    <ds:schemaRef ds:uri="http://schemas.microsoft.com/sharepoint/v3/contenttype/forms"/>
  </ds:schemaRefs>
</ds:datastoreItem>
</file>

<file path=customXml/itemProps2.xml><?xml version="1.0" encoding="utf-8"?>
<ds:datastoreItem xmlns:ds="http://schemas.openxmlformats.org/officeDocument/2006/customXml" ds:itemID="{9F26AD70-0D69-44C2-B9B9-FAFB39B79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d1f2-b24e-4953-8bed-bad11c4d683c"/>
    <ds:schemaRef ds:uri="363949c0-2172-4e54-ba24-b4ea60609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E9F7A-532F-4752-91A7-936741E1D46E}">
  <ds:schemaRefs>
    <ds:schemaRef ds:uri="http://schemas.microsoft.com/office/2006/metadata/properties"/>
    <ds:schemaRef ds:uri="http://schemas.microsoft.com/office/infopath/2007/PartnerControls"/>
    <ds:schemaRef ds:uri="9629d1f2-b24e-4953-8bed-bad11c4d683c"/>
    <ds:schemaRef ds:uri="363949c0-2172-4e54-ba24-b4ea6060967d"/>
  </ds:schemaRefs>
</ds:datastoreItem>
</file>

<file path=customXml/itemProps4.xml><?xml version="1.0" encoding="utf-8"?>
<ds:datastoreItem xmlns:ds="http://schemas.openxmlformats.org/officeDocument/2006/customXml" ds:itemID="{C4CF1914-99E0-4251-A3A9-D750A07D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7699</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51487</CharactersWithSpaces>
  <SharedDoc>false</SharedDoc>
  <HLinks>
    <vt:vector size="156" baseType="variant">
      <vt:variant>
        <vt:i4>1310775</vt:i4>
      </vt:variant>
      <vt:variant>
        <vt:i4>176</vt:i4>
      </vt:variant>
      <vt:variant>
        <vt:i4>0</vt:i4>
      </vt:variant>
      <vt:variant>
        <vt:i4>5</vt:i4>
      </vt:variant>
      <vt:variant>
        <vt:lpwstr/>
      </vt:variant>
      <vt:variant>
        <vt:lpwstr>_Toc198466887</vt:lpwstr>
      </vt:variant>
      <vt:variant>
        <vt:i4>1310775</vt:i4>
      </vt:variant>
      <vt:variant>
        <vt:i4>170</vt:i4>
      </vt:variant>
      <vt:variant>
        <vt:i4>0</vt:i4>
      </vt:variant>
      <vt:variant>
        <vt:i4>5</vt:i4>
      </vt:variant>
      <vt:variant>
        <vt:lpwstr/>
      </vt:variant>
      <vt:variant>
        <vt:lpwstr>_Toc198466886</vt:lpwstr>
      </vt:variant>
      <vt:variant>
        <vt:i4>1310775</vt:i4>
      </vt:variant>
      <vt:variant>
        <vt:i4>164</vt:i4>
      </vt:variant>
      <vt:variant>
        <vt:i4>0</vt:i4>
      </vt:variant>
      <vt:variant>
        <vt:i4>5</vt:i4>
      </vt:variant>
      <vt:variant>
        <vt:lpwstr/>
      </vt:variant>
      <vt:variant>
        <vt:lpwstr>_Toc198466885</vt:lpwstr>
      </vt:variant>
      <vt:variant>
        <vt:i4>1310775</vt:i4>
      </vt:variant>
      <vt:variant>
        <vt:i4>158</vt:i4>
      </vt:variant>
      <vt:variant>
        <vt:i4>0</vt:i4>
      </vt:variant>
      <vt:variant>
        <vt:i4>5</vt:i4>
      </vt:variant>
      <vt:variant>
        <vt:lpwstr/>
      </vt:variant>
      <vt:variant>
        <vt:lpwstr>_Toc198466884</vt:lpwstr>
      </vt:variant>
      <vt:variant>
        <vt:i4>1310775</vt:i4>
      </vt:variant>
      <vt:variant>
        <vt:i4>152</vt:i4>
      </vt:variant>
      <vt:variant>
        <vt:i4>0</vt:i4>
      </vt:variant>
      <vt:variant>
        <vt:i4>5</vt:i4>
      </vt:variant>
      <vt:variant>
        <vt:lpwstr/>
      </vt:variant>
      <vt:variant>
        <vt:lpwstr>_Toc198466883</vt:lpwstr>
      </vt:variant>
      <vt:variant>
        <vt:i4>1310775</vt:i4>
      </vt:variant>
      <vt:variant>
        <vt:i4>146</vt:i4>
      </vt:variant>
      <vt:variant>
        <vt:i4>0</vt:i4>
      </vt:variant>
      <vt:variant>
        <vt:i4>5</vt:i4>
      </vt:variant>
      <vt:variant>
        <vt:lpwstr/>
      </vt:variant>
      <vt:variant>
        <vt:lpwstr>_Toc198466882</vt:lpwstr>
      </vt:variant>
      <vt:variant>
        <vt:i4>1310775</vt:i4>
      </vt:variant>
      <vt:variant>
        <vt:i4>140</vt:i4>
      </vt:variant>
      <vt:variant>
        <vt:i4>0</vt:i4>
      </vt:variant>
      <vt:variant>
        <vt:i4>5</vt:i4>
      </vt:variant>
      <vt:variant>
        <vt:lpwstr/>
      </vt:variant>
      <vt:variant>
        <vt:lpwstr>_Toc198466881</vt:lpwstr>
      </vt:variant>
      <vt:variant>
        <vt:i4>1310775</vt:i4>
      </vt:variant>
      <vt:variant>
        <vt:i4>134</vt:i4>
      </vt:variant>
      <vt:variant>
        <vt:i4>0</vt:i4>
      </vt:variant>
      <vt:variant>
        <vt:i4>5</vt:i4>
      </vt:variant>
      <vt:variant>
        <vt:lpwstr/>
      </vt:variant>
      <vt:variant>
        <vt:lpwstr>_Toc198466880</vt:lpwstr>
      </vt:variant>
      <vt:variant>
        <vt:i4>1769527</vt:i4>
      </vt:variant>
      <vt:variant>
        <vt:i4>128</vt:i4>
      </vt:variant>
      <vt:variant>
        <vt:i4>0</vt:i4>
      </vt:variant>
      <vt:variant>
        <vt:i4>5</vt:i4>
      </vt:variant>
      <vt:variant>
        <vt:lpwstr/>
      </vt:variant>
      <vt:variant>
        <vt:lpwstr>_Toc198466879</vt:lpwstr>
      </vt:variant>
      <vt:variant>
        <vt:i4>1769527</vt:i4>
      </vt:variant>
      <vt:variant>
        <vt:i4>122</vt:i4>
      </vt:variant>
      <vt:variant>
        <vt:i4>0</vt:i4>
      </vt:variant>
      <vt:variant>
        <vt:i4>5</vt:i4>
      </vt:variant>
      <vt:variant>
        <vt:lpwstr/>
      </vt:variant>
      <vt:variant>
        <vt:lpwstr>_Toc198466878</vt:lpwstr>
      </vt:variant>
      <vt:variant>
        <vt:i4>1769527</vt:i4>
      </vt:variant>
      <vt:variant>
        <vt:i4>116</vt:i4>
      </vt:variant>
      <vt:variant>
        <vt:i4>0</vt:i4>
      </vt:variant>
      <vt:variant>
        <vt:i4>5</vt:i4>
      </vt:variant>
      <vt:variant>
        <vt:lpwstr/>
      </vt:variant>
      <vt:variant>
        <vt:lpwstr>_Toc198466877</vt:lpwstr>
      </vt:variant>
      <vt:variant>
        <vt:i4>1769527</vt:i4>
      </vt:variant>
      <vt:variant>
        <vt:i4>110</vt:i4>
      </vt:variant>
      <vt:variant>
        <vt:i4>0</vt:i4>
      </vt:variant>
      <vt:variant>
        <vt:i4>5</vt:i4>
      </vt:variant>
      <vt:variant>
        <vt:lpwstr/>
      </vt:variant>
      <vt:variant>
        <vt:lpwstr>_Toc198466876</vt:lpwstr>
      </vt:variant>
      <vt:variant>
        <vt:i4>1769527</vt:i4>
      </vt:variant>
      <vt:variant>
        <vt:i4>104</vt:i4>
      </vt:variant>
      <vt:variant>
        <vt:i4>0</vt:i4>
      </vt:variant>
      <vt:variant>
        <vt:i4>5</vt:i4>
      </vt:variant>
      <vt:variant>
        <vt:lpwstr/>
      </vt:variant>
      <vt:variant>
        <vt:lpwstr>_Toc198466875</vt:lpwstr>
      </vt:variant>
      <vt:variant>
        <vt:i4>1769527</vt:i4>
      </vt:variant>
      <vt:variant>
        <vt:i4>98</vt:i4>
      </vt:variant>
      <vt:variant>
        <vt:i4>0</vt:i4>
      </vt:variant>
      <vt:variant>
        <vt:i4>5</vt:i4>
      </vt:variant>
      <vt:variant>
        <vt:lpwstr/>
      </vt:variant>
      <vt:variant>
        <vt:lpwstr>_Toc198466874</vt:lpwstr>
      </vt:variant>
      <vt:variant>
        <vt:i4>1769527</vt:i4>
      </vt:variant>
      <vt:variant>
        <vt:i4>92</vt:i4>
      </vt:variant>
      <vt:variant>
        <vt:i4>0</vt:i4>
      </vt:variant>
      <vt:variant>
        <vt:i4>5</vt:i4>
      </vt:variant>
      <vt:variant>
        <vt:lpwstr/>
      </vt:variant>
      <vt:variant>
        <vt:lpwstr>_Toc198466873</vt:lpwstr>
      </vt:variant>
      <vt:variant>
        <vt:i4>1769527</vt:i4>
      </vt:variant>
      <vt:variant>
        <vt:i4>86</vt:i4>
      </vt:variant>
      <vt:variant>
        <vt:i4>0</vt:i4>
      </vt:variant>
      <vt:variant>
        <vt:i4>5</vt:i4>
      </vt:variant>
      <vt:variant>
        <vt:lpwstr/>
      </vt:variant>
      <vt:variant>
        <vt:lpwstr>_Toc198466872</vt:lpwstr>
      </vt:variant>
      <vt:variant>
        <vt:i4>1769527</vt:i4>
      </vt:variant>
      <vt:variant>
        <vt:i4>80</vt:i4>
      </vt:variant>
      <vt:variant>
        <vt:i4>0</vt:i4>
      </vt:variant>
      <vt:variant>
        <vt:i4>5</vt:i4>
      </vt:variant>
      <vt:variant>
        <vt:lpwstr/>
      </vt:variant>
      <vt:variant>
        <vt:lpwstr>_Toc198466871</vt:lpwstr>
      </vt:variant>
      <vt:variant>
        <vt:i4>1769527</vt:i4>
      </vt:variant>
      <vt:variant>
        <vt:i4>74</vt:i4>
      </vt:variant>
      <vt:variant>
        <vt:i4>0</vt:i4>
      </vt:variant>
      <vt:variant>
        <vt:i4>5</vt:i4>
      </vt:variant>
      <vt:variant>
        <vt:lpwstr/>
      </vt:variant>
      <vt:variant>
        <vt:lpwstr>_Toc198466870</vt:lpwstr>
      </vt:variant>
      <vt:variant>
        <vt:i4>1703991</vt:i4>
      </vt:variant>
      <vt:variant>
        <vt:i4>68</vt:i4>
      </vt:variant>
      <vt:variant>
        <vt:i4>0</vt:i4>
      </vt:variant>
      <vt:variant>
        <vt:i4>5</vt:i4>
      </vt:variant>
      <vt:variant>
        <vt:lpwstr/>
      </vt:variant>
      <vt:variant>
        <vt:lpwstr>_Toc198466869</vt:lpwstr>
      </vt:variant>
      <vt:variant>
        <vt:i4>1703991</vt:i4>
      </vt:variant>
      <vt:variant>
        <vt:i4>62</vt:i4>
      </vt:variant>
      <vt:variant>
        <vt:i4>0</vt:i4>
      </vt:variant>
      <vt:variant>
        <vt:i4>5</vt:i4>
      </vt:variant>
      <vt:variant>
        <vt:lpwstr/>
      </vt:variant>
      <vt:variant>
        <vt:lpwstr>_Toc198466868</vt:lpwstr>
      </vt:variant>
      <vt:variant>
        <vt:i4>1703991</vt:i4>
      </vt:variant>
      <vt:variant>
        <vt:i4>56</vt:i4>
      </vt:variant>
      <vt:variant>
        <vt:i4>0</vt:i4>
      </vt:variant>
      <vt:variant>
        <vt:i4>5</vt:i4>
      </vt:variant>
      <vt:variant>
        <vt:lpwstr/>
      </vt:variant>
      <vt:variant>
        <vt:lpwstr>_Toc198466867</vt:lpwstr>
      </vt:variant>
      <vt:variant>
        <vt:i4>1703991</vt:i4>
      </vt:variant>
      <vt:variant>
        <vt:i4>50</vt:i4>
      </vt:variant>
      <vt:variant>
        <vt:i4>0</vt:i4>
      </vt:variant>
      <vt:variant>
        <vt:i4>5</vt:i4>
      </vt:variant>
      <vt:variant>
        <vt:lpwstr/>
      </vt:variant>
      <vt:variant>
        <vt:lpwstr>_Toc198466866</vt:lpwstr>
      </vt:variant>
      <vt:variant>
        <vt:i4>1703991</vt:i4>
      </vt:variant>
      <vt:variant>
        <vt:i4>44</vt:i4>
      </vt:variant>
      <vt:variant>
        <vt:i4>0</vt:i4>
      </vt:variant>
      <vt:variant>
        <vt:i4>5</vt:i4>
      </vt:variant>
      <vt:variant>
        <vt:lpwstr/>
      </vt:variant>
      <vt:variant>
        <vt:lpwstr>_Toc198466865</vt:lpwstr>
      </vt:variant>
      <vt:variant>
        <vt:i4>1703991</vt:i4>
      </vt:variant>
      <vt:variant>
        <vt:i4>38</vt:i4>
      </vt:variant>
      <vt:variant>
        <vt:i4>0</vt:i4>
      </vt:variant>
      <vt:variant>
        <vt:i4>5</vt:i4>
      </vt:variant>
      <vt:variant>
        <vt:lpwstr/>
      </vt:variant>
      <vt:variant>
        <vt:lpwstr>_Toc198466864</vt:lpwstr>
      </vt:variant>
      <vt:variant>
        <vt:i4>1703991</vt:i4>
      </vt:variant>
      <vt:variant>
        <vt:i4>32</vt:i4>
      </vt:variant>
      <vt:variant>
        <vt:i4>0</vt:i4>
      </vt:variant>
      <vt:variant>
        <vt:i4>5</vt:i4>
      </vt:variant>
      <vt:variant>
        <vt:lpwstr/>
      </vt:variant>
      <vt:variant>
        <vt:lpwstr>_Toc198466863</vt:lpwstr>
      </vt:variant>
      <vt:variant>
        <vt:i4>1638426</vt:i4>
      </vt:variant>
      <vt:variant>
        <vt:i4>0</vt:i4>
      </vt:variant>
      <vt:variant>
        <vt:i4>0</vt:i4>
      </vt:variant>
      <vt:variant>
        <vt:i4>5</vt:i4>
      </vt:variant>
      <vt:variant>
        <vt:lpwstr>https://documents.worldbank.org/en/publication/documents-reports/documentdetail/261041545071842767/transit-oriented-development-implementation-resources-and-tools-second-edition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Phuoc Nguyen</dc:creator>
  <cp:keywords/>
  <dc:description/>
  <cp:lastModifiedBy>NEW</cp:lastModifiedBy>
  <cp:revision>2</cp:revision>
  <cp:lastPrinted>2025-06-23T02:46:00Z</cp:lastPrinted>
  <dcterms:created xsi:type="dcterms:W3CDTF">2025-06-25T02:05:00Z</dcterms:created>
  <dcterms:modified xsi:type="dcterms:W3CDTF">2025-06-25T02:05:00Z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0x010100BC1D8538FAA5AB4D888C8EE2D1670DEB</vt:lpwstr>
  </property>
  <property fmtid="{D5CDD505-2E9C-101B-9397-08002B2CF9AE}" pid="3" name="MediaServiceImageTags">
    <vt:lpwstr/>
  </property>
</Properties>
</file>